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5AB2" w14:textId="77777777" w:rsidR="00E33D4A" w:rsidRPr="004F5DDF" w:rsidRDefault="009A0667" w:rsidP="0099793B">
      <w:pPr>
        <w:pStyle w:val="Header"/>
        <w:spacing w:after="240"/>
        <w:rPr>
          <w:rFonts w:ascii="Montserrat" w:hAnsi="Montserrat"/>
          <w:b/>
          <w:bCs/>
          <w:noProof/>
          <w:color w:val="3E4BFF"/>
          <w:sz w:val="36"/>
          <w:szCs w:val="36"/>
        </w:rPr>
      </w:pPr>
      <w:r w:rsidRPr="004F5DDF">
        <w:rPr>
          <w:rFonts w:ascii="Montserrat" w:hAnsi="Montserrat"/>
          <w:b/>
          <w:bCs/>
          <w:noProof/>
          <w:color w:val="3E4BFF"/>
          <w:sz w:val="36"/>
          <w:szCs w:val="36"/>
        </w:rPr>
        <w:t>Data Sharing Agreement</w:t>
      </w:r>
      <w:r w:rsidR="005B6B4E" w:rsidRPr="004F5DDF">
        <w:rPr>
          <w:rFonts w:ascii="Montserrat" w:hAnsi="Montserrat"/>
          <w:b/>
          <w:bCs/>
          <w:noProof/>
          <w:color w:val="3E4BFF"/>
          <w:sz w:val="36"/>
          <w:szCs w:val="36"/>
        </w:rPr>
        <w:t xml:space="preserve"> (“DSA”)</w:t>
      </w:r>
    </w:p>
    <w:p w14:paraId="5968ECB0" w14:textId="08D37CD4" w:rsidR="004F5DDF" w:rsidRPr="006D0271" w:rsidRDefault="004F5DDF" w:rsidP="006D0271">
      <w:pPr>
        <w:spacing w:line="276" w:lineRule="auto"/>
        <w:jc w:val="both"/>
        <w:rPr>
          <w:rFonts w:ascii="MULISH REGULAR ROMAN" w:hAnsi="MULISH REGULAR ROMAN" w:cs="Times New Roman"/>
          <w:color w:val="000000" w:themeColor="text1"/>
          <w:sz w:val="18"/>
          <w:szCs w:val="18"/>
        </w:rPr>
      </w:pPr>
      <w:r w:rsidRPr="005B6B4E">
        <w:rPr>
          <w:rFonts w:ascii="MULISH REGULAR ROMAN" w:hAnsi="MULISH REGULAR ROMAN"/>
          <w:sz w:val="18"/>
          <w:szCs w:val="18"/>
        </w:rPr>
        <w:t xml:space="preserve">This </w:t>
      </w:r>
      <w:r>
        <w:rPr>
          <w:rFonts w:ascii="MULISH REGULAR ROMAN" w:hAnsi="MULISH REGULAR ROMAN"/>
          <w:sz w:val="18"/>
          <w:szCs w:val="18"/>
        </w:rPr>
        <w:t>DSA</w:t>
      </w:r>
      <w:r w:rsidRPr="005B6B4E">
        <w:rPr>
          <w:rFonts w:ascii="MULISH REGULAR ROMAN" w:hAnsi="MULISH REGULAR ROMAN"/>
          <w:sz w:val="18"/>
          <w:szCs w:val="18"/>
        </w:rPr>
        <w:t xml:space="preserve"> is entered into between the Mediaocean company signing this </w:t>
      </w:r>
      <w:r>
        <w:rPr>
          <w:rFonts w:ascii="MULISH REGULAR ROMAN" w:hAnsi="MULISH REGULAR ROMAN"/>
          <w:sz w:val="18"/>
          <w:szCs w:val="18"/>
        </w:rPr>
        <w:t xml:space="preserve">DSA </w:t>
      </w:r>
      <w:r w:rsidRPr="005B6B4E">
        <w:rPr>
          <w:rFonts w:ascii="MULISH REGULAR ROMAN" w:hAnsi="MULISH REGULAR ROMAN"/>
          <w:sz w:val="18"/>
          <w:szCs w:val="18"/>
        </w:rPr>
        <w:t>as the Provider (“</w:t>
      </w:r>
      <w:r w:rsidRPr="005B6B4E">
        <w:rPr>
          <w:rFonts w:ascii="MULISH REGULAR ROMAN" w:hAnsi="MULISH REGULAR ROMAN"/>
          <w:b/>
          <w:bCs/>
          <w:sz w:val="18"/>
          <w:szCs w:val="18"/>
        </w:rPr>
        <w:t>Provider</w:t>
      </w:r>
      <w:r w:rsidRPr="005B6B4E">
        <w:rPr>
          <w:rFonts w:ascii="MULISH REGULAR ROMAN" w:hAnsi="MULISH REGULAR ROMAN"/>
          <w:sz w:val="18"/>
          <w:szCs w:val="18"/>
        </w:rPr>
        <w:t>”) and the client or customer signing as the Client (“</w:t>
      </w:r>
      <w:r w:rsidRPr="005B6B4E">
        <w:rPr>
          <w:rFonts w:ascii="MULISH REGULAR ROMAN" w:hAnsi="MULISH REGULAR ROMAN"/>
          <w:b/>
          <w:bCs/>
          <w:sz w:val="18"/>
          <w:szCs w:val="18"/>
        </w:rPr>
        <w:t>Client</w:t>
      </w:r>
      <w:r w:rsidRPr="005B6B4E">
        <w:rPr>
          <w:rFonts w:ascii="MULISH REGULAR ROMAN" w:hAnsi="MULISH REGULAR ROMAN"/>
          <w:sz w:val="18"/>
          <w:szCs w:val="18"/>
        </w:rPr>
        <w:t>”); each a "</w:t>
      </w:r>
      <w:r w:rsidRPr="005B6B4E">
        <w:rPr>
          <w:rFonts w:ascii="MULISH REGULAR ROMAN" w:hAnsi="MULISH REGULAR ROMAN"/>
          <w:b/>
          <w:bCs/>
          <w:sz w:val="18"/>
          <w:szCs w:val="18"/>
        </w:rPr>
        <w:t>Party</w:t>
      </w:r>
      <w:r w:rsidRPr="005B6B4E">
        <w:rPr>
          <w:rFonts w:ascii="MULISH REGULAR ROMAN" w:hAnsi="MULISH REGULAR ROMAN"/>
          <w:sz w:val="18"/>
          <w:szCs w:val="18"/>
        </w:rPr>
        <w:t>" and collectively the "</w:t>
      </w:r>
      <w:r w:rsidRPr="005B6B4E">
        <w:rPr>
          <w:rFonts w:ascii="MULISH REGULAR ROMAN" w:hAnsi="MULISH REGULAR ROMAN"/>
          <w:b/>
          <w:bCs/>
          <w:sz w:val="18"/>
          <w:szCs w:val="18"/>
        </w:rPr>
        <w:t>Parties</w:t>
      </w:r>
      <w:r>
        <w:rPr>
          <w:rFonts w:ascii="MULISH REGULAR ROMAN" w:hAnsi="MULISH REGULAR ROMAN"/>
          <w:sz w:val="18"/>
          <w:szCs w:val="18"/>
        </w:rPr>
        <w:t>". Provider is party to a technical integration agreement with Guideline Solutions, LLC (“</w:t>
      </w:r>
      <w:r>
        <w:rPr>
          <w:rFonts w:ascii="MULISH REGULAR ROMAN" w:hAnsi="MULISH REGULAR ROMAN"/>
          <w:b/>
          <w:bCs/>
          <w:sz w:val="18"/>
          <w:szCs w:val="18"/>
        </w:rPr>
        <w:t>Guideline</w:t>
      </w:r>
      <w:r>
        <w:rPr>
          <w:rFonts w:ascii="MULISH REGULAR ROMAN" w:hAnsi="MULISH REGULAR ROMAN"/>
          <w:sz w:val="18"/>
          <w:szCs w:val="18"/>
        </w:rPr>
        <w:t>”) pursuant to which Provider provides data integration (“</w:t>
      </w:r>
      <w:r>
        <w:rPr>
          <w:rFonts w:ascii="MULISH REGULAR ROMAN" w:hAnsi="MULISH REGULAR ROMAN"/>
          <w:b/>
          <w:bCs/>
          <w:sz w:val="18"/>
          <w:szCs w:val="18"/>
        </w:rPr>
        <w:t>Integration</w:t>
      </w:r>
      <w:r>
        <w:rPr>
          <w:rFonts w:ascii="MULISH REGULAR ROMAN" w:hAnsi="MULISH REGULAR ROMAN"/>
          <w:sz w:val="18"/>
          <w:szCs w:val="18"/>
        </w:rPr>
        <w:t xml:space="preserve">”) into Guideline’s </w:t>
      </w:r>
      <w:proofErr w:type="spellStart"/>
      <w:r>
        <w:rPr>
          <w:rFonts w:ascii="MULISH REGULAR ROMAN" w:hAnsi="MULISH REGULAR ROMAN"/>
          <w:sz w:val="18"/>
          <w:szCs w:val="18"/>
        </w:rPr>
        <w:t>MediaTools</w:t>
      </w:r>
      <w:proofErr w:type="spellEnd"/>
      <w:r>
        <w:rPr>
          <w:rFonts w:ascii="MULISH REGULAR ROMAN" w:hAnsi="MULISH REGULAR ROMAN"/>
          <w:sz w:val="18"/>
          <w:szCs w:val="18"/>
        </w:rPr>
        <w:t xml:space="preserve"> platform (“</w:t>
      </w:r>
      <w:r>
        <w:rPr>
          <w:rFonts w:ascii="MULISH REGULAR ROMAN" w:hAnsi="MULISH REGULAR ROMAN"/>
          <w:b/>
          <w:bCs/>
          <w:sz w:val="18"/>
          <w:szCs w:val="18"/>
        </w:rPr>
        <w:t xml:space="preserve">Guideline </w:t>
      </w:r>
      <w:proofErr w:type="spellStart"/>
      <w:r>
        <w:rPr>
          <w:rFonts w:ascii="MULISH REGULAR ROMAN" w:hAnsi="MULISH REGULAR ROMAN"/>
          <w:b/>
          <w:bCs/>
          <w:sz w:val="18"/>
          <w:szCs w:val="18"/>
        </w:rPr>
        <w:t>MediaTools</w:t>
      </w:r>
      <w:proofErr w:type="spellEnd"/>
      <w:r>
        <w:rPr>
          <w:rFonts w:ascii="MULISH REGULAR ROMAN" w:hAnsi="MULISH REGULAR ROMAN"/>
          <w:sz w:val="18"/>
          <w:szCs w:val="18"/>
        </w:rPr>
        <w:t>”). This DSA</w:t>
      </w:r>
      <w:r w:rsidRPr="005B6B4E">
        <w:rPr>
          <w:rFonts w:ascii="MULISH REGULAR ROMAN" w:hAnsi="MULISH REGULAR ROMAN"/>
          <w:sz w:val="18"/>
          <w:szCs w:val="18"/>
        </w:rPr>
        <w:t>, together with</w:t>
      </w:r>
      <w:r>
        <w:rPr>
          <w:rFonts w:ascii="MULISH REGULAR ROMAN" w:hAnsi="MULISH REGULAR ROMAN"/>
          <w:sz w:val="18"/>
          <w:szCs w:val="18"/>
        </w:rPr>
        <w:t xml:space="preserve"> the Order Form,</w:t>
      </w:r>
      <w:r w:rsidRPr="005B6B4E">
        <w:rPr>
          <w:rFonts w:ascii="MULISH REGULAR ROMAN" w:hAnsi="MULISH REGULAR ROMAN"/>
          <w:sz w:val="18"/>
          <w:szCs w:val="18"/>
        </w:rPr>
        <w:t xml:space="preserve"> Master Terms &amp; Conditions ("</w:t>
      </w:r>
      <w:r w:rsidRPr="005B6B4E">
        <w:rPr>
          <w:rFonts w:ascii="MULISH REGULAR ROMAN" w:hAnsi="MULISH REGULAR ROMAN"/>
          <w:b/>
          <w:bCs/>
          <w:sz w:val="18"/>
          <w:szCs w:val="18"/>
        </w:rPr>
        <w:t>Master</w:t>
      </w:r>
      <w:r w:rsidRPr="004F5DDF">
        <w:rPr>
          <w:rFonts w:ascii="MULISH REGULAR ROMAN" w:hAnsi="MULISH REGULAR ROMAN"/>
          <w:b/>
          <w:bCs/>
          <w:sz w:val="18"/>
          <w:szCs w:val="18"/>
        </w:rPr>
        <w:t xml:space="preserve"> </w:t>
      </w:r>
      <w:r w:rsidRPr="005B6B4E">
        <w:rPr>
          <w:rFonts w:ascii="MULISH REGULAR ROMAN" w:hAnsi="MULISH REGULAR ROMAN"/>
          <w:b/>
          <w:bCs/>
          <w:sz w:val="18"/>
          <w:szCs w:val="18"/>
        </w:rPr>
        <w:t>Terms</w:t>
      </w:r>
      <w:r w:rsidRPr="005B6B4E">
        <w:rPr>
          <w:rFonts w:ascii="MULISH REGULAR ROMAN" w:hAnsi="MULISH REGULAR ROMAN"/>
          <w:sz w:val="18"/>
          <w:szCs w:val="18"/>
        </w:rPr>
        <w:t>”), Data Protection Addendum (“</w:t>
      </w:r>
      <w:r w:rsidRPr="005B6B4E">
        <w:rPr>
          <w:rFonts w:ascii="MULISH REGULAR ROMAN" w:hAnsi="MULISH REGULAR ROMAN"/>
          <w:b/>
          <w:bCs/>
          <w:sz w:val="18"/>
          <w:szCs w:val="18"/>
        </w:rPr>
        <w:t>DPA</w:t>
      </w:r>
      <w:r w:rsidRPr="005B6B4E">
        <w:rPr>
          <w:rFonts w:ascii="MULISH REGULAR ROMAN" w:hAnsi="MULISH REGULAR ROMAN"/>
          <w:sz w:val="18"/>
          <w:szCs w:val="18"/>
        </w:rPr>
        <w:t>”), and all documents, policies, exhibits, schedules, addenda, and appendices incorporated herein, constitute the “</w:t>
      </w:r>
      <w:r w:rsidRPr="005B6B4E">
        <w:rPr>
          <w:rFonts w:ascii="MULISH REGULAR ROMAN" w:hAnsi="MULISH REGULAR ROMAN"/>
          <w:b/>
          <w:bCs/>
          <w:sz w:val="18"/>
          <w:szCs w:val="18"/>
        </w:rPr>
        <w:t>Agreement</w:t>
      </w:r>
      <w:r w:rsidRPr="005B6B4E">
        <w:rPr>
          <w:rFonts w:ascii="MULISH REGULAR ROMAN" w:hAnsi="MULISH REGULAR ROMAN"/>
          <w:sz w:val="18"/>
          <w:szCs w:val="18"/>
        </w:rPr>
        <w:t>”. Capitalized terms not defined herein</w:t>
      </w:r>
      <w:r>
        <w:rPr>
          <w:rFonts w:ascii="MULISH REGULAR ROMAN" w:hAnsi="MULISH REGULAR ROMAN"/>
          <w:sz w:val="18"/>
          <w:szCs w:val="18"/>
        </w:rPr>
        <w:t xml:space="preserve"> </w:t>
      </w:r>
      <w:r w:rsidRPr="005B6B4E">
        <w:rPr>
          <w:rFonts w:ascii="MULISH REGULAR ROMAN" w:hAnsi="MULISH REGULAR ROMAN"/>
          <w:sz w:val="18"/>
          <w:szCs w:val="18"/>
        </w:rPr>
        <w:t>have the meanings in the</w:t>
      </w:r>
      <w:r>
        <w:rPr>
          <w:rFonts w:ascii="MULISH REGULAR ROMAN" w:hAnsi="MULISH REGULAR ROMAN"/>
          <w:sz w:val="18"/>
          <w:szCs w:val="18"/>
        </w:rPr>
        <w:t xml:space="preserve"> Agreement.</w:t>
      </w:r>
    </w:p>
    <w:tbl>
      <w:tblPr>
        <w:tblStyle w:val="TableGrid"/>
        <w:tblW w:w="9987" w:type="dxa"/>
        <w:tblLook w:val="04A0" w:firstRow="1" w:lastRow="0" w:firstColumn="1" w:lastColumn="0" w:noHBand="0" w:noVBand="1"/>
      </w:tblPr>
      <w:tblGrid>
        <w:gridCol w:w="3777"/>
        <w:gridCol w:w="6210"/>
      </w:tblGrid>
      <w:tr w:rsidR="00570F87" w14:paraId="35C456B6" w14:textId="77777777" w:rsidTr="4E1F82C3">
        <w:trPr>
          <w:trHeight w:val="449"/>
        </w:trPr>
        <w:tc>
          <w:tcPr>
            <w:tcW w:w="37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3E4BFF"/>
            <w:vAlign w:val="center"/>
          </w:tcPr>
          <w:p w14:paraId="26C0807E" w14:textId="77777777" w:rsidR="00570F87" w:rsidRPr="006C19A3" w:rsidRDefault="00062D73" w:rsidP="009D5255">
            <w:pPr>
              <w:rPr>
                <w:rFonts w:ascii="MULISH REGULAR ROMAN" w:hAnsi="MULISH REGULAR ROMAN" w:cs="Calibri"/>
                <w:b/>
                <w:bCs/>
                <w:color w:val="FFFFFF" w:themeColor="background1"/>
                <w:sz w:val="14"/>
                <w:szCs w:val="14"/>
              </w:rPr>
            </w:pPr>
            <w:r>
              <w:rPr>
                <w:rFonts w:ascii="MULISH REGULAR ROMAN" w:hAnsi="MULISH REGULAR ROMAN" w:cs="Calibri"/>
                <w:b/>
                <w:bCs/>
                <w:color w:val="FFFFFF" w:themeColor="background1"/>
                <w:sz w:val="14"/>
                <w:szCs w:val="14"/>
              </w:rPr>
              <w:t xml:space="preserve">DSA </w:t>
            </w:r>
            <w:r w:rsidR="00570F87" w:rsidRPr="006C19A3">
              <w:rPr>
                <w:rFonts w:ascii="MULISH REGULAR ROMAN" w:hAnsi="MULISH REGULAR ROMAN" w:cs="Calibri"/>
                <w:b/>
                <w:bCs/>
                <w:color w:val="FFFFFF" w:themeColor="background1"/>
                <w:sz w:val="14"/>
                <w:szCs w:val="14"/>
              </w:rPr>
              <w:t>Effective Date</w:t>
            </w:r>
          </w:p>
        </w:tc>
        <w:tc>
          <w:tcPr>
            <w:tcW w:w="6210" w:type="dxa"/>
            <w:tcBorders>
              <w:top w:val="single" w:sz="2" w:space="0" w:color="BFBFBF" w:themeColor="background1" w:themeShade="BF"/>
              <w:left w:val="single" w:sz="2" w:space="0" w:color="FFFFFF" w:themeColor="background1"/>
              <w:bottom w:val="single" w:sz="2" w:space="0" w:color="BFBFBF" w:themeColor="background1" w:themeShade="BF"/>
              <w:right w:val="single" w:sz="2" w:space="0" w:color="BFBFBF" w:themeColor="background1" w:themeShade="BF"/>
            </w:tcBorders>
            <w:vAlign w:val="center"/>
          </w:tcPr>
          <w:p w14:paraId="420E32EC" w14:textId="77777777" w:rsidR="00570F87" w:rsidRPr="001A4F5F" w:rsidRDefault="00570F87" w:rsidP="009D5255">
            <w:pPr>
              <w:rPr>
                <w:rFonts w:ascii="MULISH REGULAR ROMAN" w:hAnsi="MULISH REGULAR ROMAN" w:cs="Calibri"/>
                <w:color w:val="000000"/>
                <w:sz w:val="14"/>
                <w:szCs w:val="14"/>
              </w:rPr>
            </w:pPr>
            <w:r w:rsidRPr="001A4F5F">
              <w:rPr>
                <w:rFonts w:ascii="MULISH REGULAR ROMAN" w:hAnsi="MULISH REGULAR ROMAN" w:cs="Calibri"/>
                <w:color w:val="000000" w:themeColor="text1"/>
                <w:sz w:val="14"/>
                <w:szCs w:val="14"/>
              </w:rPr>
              <w:t xml:space="preserve">The </w:t>
            </w:r>
            <w:r w:rsidR="006C4DAB">
              <w:rPr>
                <w:rFonts w:ascii="MULISH REGULAR ROMAN" w:hAnsi="MULISH REGULAR ROMAN" w:cs="Calibri"/>
                <w:color w:val="000000" w:themeColor="text1"/>
                <w:sz w:val="14"/>
                <w:szCs w:val="14"/>
              </w:rPr>
              <w:t>DSA</w:t>
            </w:r>
            <w:r w:rsidRPr="001A4F5F">
              <w:rPr>
                <w:rFonts w:ascii="MULISH REGULAR ROMAN" w:hAnsi="MULISH REGULAR ROMAN" w:cs="Calibri"/>
                <w:color w:val="000000" w:themeColor="text1"/>
                <w:sz w:val="14"/>
                <w:szCs w:val="14"/>
              </w:rPr>
              <w:t xml:space="preserve"> is effective as of </w:t>
            </w:r>
            <w:r w:rsidR="7BCF4B03" w:rsidRPr="001A4F5F">
              <w:rPr>
                <w:rFonts w:ascii="MULISH REGULAR ROMAN" w:hAnsi="MULISH REGULAR ROMAN" w:cs="Calibri"/>
                <w:color w:val="000000" w:themeColor="text1"/>
                <w:sz w:val="14"/>
                <w:szCs w:val="14"/>
              </w:rPr>
              <w:t>the last date of signature below.</w:t>
            </w:r>
          </w:p>
        </w:tc>
      </w:tr>
      <w:tr w:rsidR="005B6B4E" w14:paraId="412D8E12" w14:textId="77777777" w:rsidTr="4E1F82C3">
        <w:trPr>
          <w:trHeight w:val="449"/>
        </w:trPr>
        <w:tc>
          <w:tcPr>
            <w:tcW w:w="37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3E4BFF"/>
            <w:vAlign w:val="center"/>
          </w:tcPr>
          <w:p w14:paraId="483F48D4" w14:textId="77777777" w:rsidR="005B6B4E" w:rsidRDefault="005B6B4E" w:rsidP="009D5255">
            <w:pPr>
              <w:rPr>
                <w:rFonts w:ascii="MULISH REGULAR ROMAN" w:hAnsi="MULISH REGULAR ROMAN" w:cs="Calibri"/>
                <w:b/>
                <w:bCs/>
                <w:color w:val="FFFFFF" w:themeColor="background1"/>
                <w:sz w:val="14"/>
                <w:szCs w:val="14"/>
              </w:rPr>
            </w:pPr>
            <w:r>
              <w:rPr>
                <w:rFonts w:ascii="MULISH REGULAR ROMAN" w:hAnsi="MULISH REGULAR ROMAN" w:cs="Calibri"/>
                <w:b/>
                <w:bCs/>
                <w:color w:val="FFFFFF" w:themeColor="background1"/>
                <w:sz w:val="14"/>
                <w:szCs w:val="14"/>
              </w:rPr>
              <w:t>Governing Master Terms</w:t>
            </w:r>
          </w:p>
        </w:tc>
        <w:tc>
          <w:tcPr>
            <w:tcW w:w="6210" w:type="dxa"/>
            <w:tcBorders>
              <w:top w:val="single" w:sz="2" w:space="0" w:color="BFBFBF" w:themeColor="background1" w:themeShade="BF"/>
              <w:left w:val="single" w:sz="2" w:space="0" w:color="FFFFFF" w:themeColor="background1"/>
              <w:bottom w:val="single" w:sz="2" w:space="0" w:color="BFBFBF" w:themeColor="background1" w:themeShade="BF"/>
              <w:right w:val="single" w:sz="2" w:space="0" w:color="BFBFBF" w:themeColor="background1" w:themeShade="BF"/>
            </w:tcBorders>
            <w:vAlign w:val="center"/>
          </w:tcPr>
          <w:p w14:paraId="3ED9B625" w14:textId="77777777" w:rsidR="005B6B4E" w:rsidRPr="001A4F5F" w:rsidRDefault="005B6B4E" w:rsidP="4E1F82C3">
            <w:pPr>
              <w:rPr>
                <w:rFonts w:ascii="MULISH REGULAR ROMAN" w:hAnsi="MULISH REGULAR ROMAN" w:cs="Calibri"/>
                <w:color w:val="000000" w:themeColor="text1"/>
                <w:sz w:val="14"/>
                <w:szCs w:val="14"/>
                <w:highlight w:val="yellow"/>
              </w:rPr>
            </w:pPr>
            <w:r w:rsidRPr="4E1F82C3">
              <w:rPr>
                <w:rFonts w:ascii="MULISH REGULAR ROMAN" w:hAnsi="MULISH REGULAR ROMAN" w:cs="Calibri"/>
                <w:color w:val="000000" w:themeColor="text1"/>
                <w:sz w:val="14"/>
                <w:szCs w:val="14"/>
                <w:highlight w:val="yellow"/>
              </w:rPr>
              <w:t>[INSERT NAME OF MASTER TERMS EXECUTED BETWEEN THE PARTIES AND EFFECTIVE DATE] [IF AGREED TO VIA LINKS IN OUR ORDER FORM, ADD "MASTER TERMS" AND CREATION DATE OF ORDER FORM]</w:t>
            </w:r>
          </w:p>
        </w:tc>
      </w:tr>
      <w:tr w:rsidR="00570F87" w14:paraId="19E62935" w14:textId="77777777" w:rsidTr="4E1F82C3">
        <w:trPr>
          <w:trHeight w:val="436"/>
        </w:trPr>
        <w:tc>
          <w:tcPr>
            <w:tcW w:w="37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3E4BFF"/>
            <w:vAlign w:val="center"/>
          </w:tcPr>
          <w:p w14:paraId="0BB02035" w14:textId="77777777" w:rsidR="00570F87" w:rsidRPr="006C19A3" w:rsidRDefault="005B6B4E" w:rsidP="009D5255">
            <w:pPr>
              <w:rPr>
                <w:rFonts w:ascii="MULISH REGULAR ROMAN" w:hAnsi="MULISH REGULAR ROMAN" w:cs="Calibri"/>
                <w:b/>
                <w:bCs/>
                <w:color w:val="FFFFFF" w:themeColor="background1"/>
                <w:sz w:val="14"/>
                <w:szCs w:val="14"/>
              </w:rPr>
            </w:pPr>
            <w:r>
              <w:rPr>
                <w:rFonts w:ascii="MULISH REGULAR ROMAN" w:hAnsi="MULISH REGULAR ROMAN" w:cs="Calibri"/>
                <w:b/>
                <w:bCs/>
                <w:color w:val="FFFFFF" w:themeColor="background1"/>
                <w:sz w:val="14"/>
                <w:szCs w:val="14"/>
              </w:rPr>
              <w:t xml:space="preserve">Client </w:t>
            </w:r>
            <w:r w:rsidR="00CC6024">
              <w:rPr>
                <w:rFonts w:ascii="MULISH REGULAR ROMAN" w:hAnsi="MULISH REGULAR ROMAN" w:cs="Calibri"/>
                <w:b/>
                <w:bCs/>
                <w:color w:val="FFFFFF" w:themeColor="background1"/>
                <w:sz w:val="14"/>
                <w:szCs w:val="14"/>
              </w:rPr>
              <w:t>Data being shared and/or transferred</w:t>
            </w:r>
            <w:r w:rsidR="00E0461D">
              <w:rPr>
                <w:rFonts w:ascii="MULISH REGULAR ROMAN" w:hAnsi="MULISH REGULAR ROMAN" w:cs="Calibri"/>
                <w:b/>
                <w:bCs/>
                <w:color w:val="FFFFFF" w:themeColor="background1"/>
                <w:sz w:val="14"/>
                <w:szCs w:val="14"/>
              </w:rPr>
              <w:t xml:space="preserve"> </w:t>
            </w:r>
          </w:p>
        </w:tc>
        <w:tc>
          <w:tcPr>
            <w:tcW w:w="6210" w:type="dxa"/>
            <w:tcBorders>
              <w:top w:val="single" w:sz="2" w:space="0" w:color="BFBFBF" w:themeColor="background1" w:themeShade="BF"/>
              <w:left w:val="single" w:sz="2" w:space="0" w:color="FFFFFF" w:themeColor="background1"/>
              <w:bottom w:val="single" w:sz="2" w:space="0" w:color="BFBFBF" w:themeColor="background1" w:themeShade="BF"/>
              <w:right w:val="single" w:sz="2" w:space="0" w:color="BFBFBF" w:themeColor="background1" w:themeShade="BF"/>
            </w:tcBorders>
            <w:vAlign w:val="center"/>
          </w:tcPr>
          <w:p w14:paraId="7ED058A8" w14:textId="09D430E6" w:rsidR="00570F87" w:rsidRPr="001A4F5F" w:rsidRDefault="00CC6024" w:rsidP="009D5255">
            <w:pPr>
              <w:rPr>
                <w:rFonts w:ascii="MULISH REGULAR ROMAN" w:hAnsi="MULISH REGULAR ROMAN" w:cs="Calibri"/>
                <w:color w:val="000000"/>
                <w:sz w:val="14"/>
                <w:szCs w:val="14"/>
              </w:rPr>
            </w:pPr>
            <w:r>
              <w:rPr>
                <w:rFonts w:ascii="MULISH REGULAR ROMAN" w:hAnsi="MULISH REGULAR ROMAN" w:cs="Calibri"/>
                <w:color w:val="000000"/>
                <w:sz w:val="14"/>
                <w:szCs w:val="14"/>
              </w:rPr>
              <w:t>The data elements and integration types set fort</w:t>
            </w:r>
            <w:r w:rsidR="004F5DDF">
              <w:rPr>
                <w:rFonts w:ascii="MULISH REGULAR ROMAN" w:hAnsi="MULISH REGULAR ROMAN" w:cs="Calibri"/>
                <w:color w:val="000000"/>
                <w:sz w:val="14"/>
                <w:szCs w:val="14"/>
              </w:rPr>
              <w:t>h in Exhibit A.</w:t>
            </w:r>
          </w:p>
        </w:tc>
      </w:tr>
      <w:tr w:rsidR="00714988" w14:paraId="54037085" w14:textId="77777777" w:rsidTr="4E1F82C3">
        <w:trPr>
          <w:trHeight w:val="440"/>
        </w:trPr>
        <w:tc>
          <w:tcPr>
            <w:tcW w:w="37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3E4BFF"/>
            <w:vAlign w:val="center"/>
          </w:tcPr>
          <w:p w14:paraId="2DC7999E" w14:textId="77777777" w:rsidR="00714988" w:rsidRPr="006C19A3" w:rsidRDefault="00FE7B6B" w:rsidP="009D5255">
            <w:pPr>
              <w:rPr>
                <w:rFonts w:ascii="MULISH REGULAR ROMAN" w:hAnsi="MULISH REGULAR ROMAN" w:cs="Calibri"/>
                <w:b/>
                <w:bCs/>
                <w:color w:val="FFFFFF" w:themeColor="background1"/>
                <w:sz w:val="14"/>
                <w:szCs w:val="14"/>
              </w:rPr>
            </w:pPr>
            <w:r>
              <w:rPr>
                <w:rFonts w:ascii="MULISH REGULAR ROMAN" w:hAnsi="MULISH REGULAR ROMAN" w:cs="Calibri"/>
                <w:b/>
                <w:bCs/>
                <w:color w:val="FFFFFF" w:themeColor="background1"/>
                <w:sz w:val="14"/>
                <w:szCs w:val="14"/>
              </w:rPr>
              <w:t>Client (Agency) Name</w:t>
            </w:r>
          </w:p>
        </w:tc>
        <w:tc>
          <w:tcPr>
            <w:tcW w:w="6210" w:type="dxa"/>
            <w:tcBorders>
              <w:top w:val="single" w:sz="2" w:space="0" w:color="BFBFBF" w:themeColor="background1" w:themeShade="BF"/>
              <w:left w:val="single" w:sz="2" w:space="0" w:color="FFFFFF" w:themeColor="background1"/>
              <w:bottom w:val="single" w:sz="2" w:space="0" w:color="BFBFBF" w:themeColor="background1" w:themeShade="BF"/>
              <w:right w:val="single" w:sz="2" w:space="0" w:color="BFBFBF" w:themeColor="background1" w:themeShade="BF"/>
            </w:tcBorders>
            <w:vAlign w:val="center"/>
          </w:tcPr>
          <w:p w14:paraId="5D5D0130" w14:textId="77777777" w:rsidR="00714988" w:rsidRDefault="00FE7B6B" w:rsidP="009D5255">
            <w:pPr>
              <w:rPr>
                <w:rFonts w:ascii="MULISH REGULAR ROMAN" w:hAnsi="MULISH REGULAR ROMAN" w:cs="Calibri"/>
                <w:color w:val="000000" w:themeColor="text1"/>
                <w:sz w:val="14"/>
                <w:szCs w:val="14"/>
              </w:rPr>
            </w:pPr>
            <w:r w:rsidRPr="00827E65">
              <w:rPr>
                <w:rFonts w:ascii="MULISH REGULAR ROMAN" w:hAnsi="MULISH REGULAR ROMAN" w:cs="Calibri"/>
                <w:color w:val="000000" w:themeColor="text1"/>
                <w:sz w:val="14"/>
                <w:szCs w:val="14"/>
                <w:highlight w:val="green"/>
              </w:rPr>
              <w:t>[</w:t>
            </w:r>
            <w:r w:rsidR="005B6B4E">
              <w:rPr>
                <w:rFonts w:ascii="MULISH REGULAR ROMAN" w:hAnsi="MULISH REGULAR ROMAN" w:cs="Calibri"/>
                <w:color w:val="000000" w:themeColor="text1"/>
                <w:sz w:val="14"/>
                <w:szCs w:val="14"/>
                <w:highlight w:val="green"/>
              </w:rPr>
              <w:t xml:space="preserve">FULL LEGAL NAME OF </w:t>
            </w:r>
            <w:proofErr w:type="gramStart"/>
            <w:r w:rsidR="005B6B4E">
              <w:rPr>
                <w:rFonts w:ascii="MULISH REGULAR ROMAN" w:hAnsi="MULISH REGULAR ROMAN" w:cs="Calibri"/>
                <w:color w:val="000000" w:themeColor="text1"/>
                <w:sz w:val="14"/>
                <w:szCs w:val="14"/>
                <w:highlight w:val="green"/>
              </w:rPr>
              <w:t xml:space="preserve">CLIENT </w:t>
            </w:r>
            <w:r w:rsidRPr="00827E65">
              <w:rPr>
                <w:rFonts w:ascii="MULISH REGULAR ROMAN" w:hAnsi="MULISH REGULAR ROMAN" w:cs="Calibri"/>
                <w:color w:val="000000" w:themeColor="text1"/>
                <w:sz w:val="14"/>
                <w:szCs w:val="14"/>
                <w:highlight w:val="green"/>
              </w:rPr>
              <w:t>]</w:t>
            </w:r>
            <w:proofErr w:type="gramEnd"/>
          </w:p>
        </w:tc>
      </w:tr>
      <w:tr w:rsidR="00570F87" w14:paraId="217143A4" w14:textId="77777777" w:rsidTr="4E1F82C3">
        <w:trPr>
          <w:trHeight w:val="449"/>
        </w:trPr>
        <w:tc>
          <w:tcPr>
            <w:tcW w:w="377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3E4BFF"/>
            <w:vAlign w:val="center"/>
          </w:tcPr>
          <w:p w14:paraId="0EA1F1C6" w14:textId="77777777" w:rsidR="00570F87" w:rsidRPr="006C19A3" w:rsidRDefault="00141323" w:rsidP="009D5255">
            <w:pPr>
              <w:rPr>
                <w:rFonts w:ascii="MULISH REGULAR ROMAN" w:hAnsi="MULISH REGULAR ROMAN" w:cs="Calibri"/>
                <w:b/>
                <w:bCs/>
                <w:color w:val="FFFFFF" w:themeColor="background1"/>
                <w:sz w:val="14"/>
                <w:szCs w:val="14"/>
              </w:rPr>
            </w:pPr>
            <w:r>
              <w:rPr>
                <w:rFonts w:ascii="MULISH REGULAR ROMAN" w:hAnsi="MULISH REGULAR ROMAN" w:cs="Calibri"/>
                <w:b/>
                <w:bCs/>
                <w:color w:val="FFFFFF" w:themeColor="background1"/>
                <w:sz w:val="14"/>
                <w:szCs w:val="14"/>
              </w:rPr>
              <w:t>"Client Data Recipient"</w:t>
            </w:r>
          </w:p>
        </w:tc>
        <w:tc>
          <w:tcPr>
            <w:tcW w:w="6210" w:type="dxa"/>
            <w:tcBorders>
              <w:top w:val="single" w:sz="2" w:space="0" w:color="BFBFBF" w:themeColor="background1" w:themeShade="BF"/>
              <w:left w:val="single" w:sz="2" w:space="0" w:color="FFFFFF" w:themeColor="background1"/>
              <w:bottom w:val="single" w:sz="2" w:space="0" w:color="BFBFBF" w:themeColor="background1" w:themeShade="BF"/>
              <w:right w:val="single" w:sz="2" w:space="0" w:color="BFBFBF" w:themeColor="background1" w:themeShade="BF"/>
            </w:tcBorders>
            <w:vAlign w:val="center"/>
          </w:tcPr>
          <w:p w14:paraId="75C4FED6" w14:textId="2FF36446" w:rsidR="00570F87" w:rsidRPr="001A4F5F" w:rsidRDefault="11289D94" w:rsidP="009D5255">
            <w:pPr>
              <w:rPr>
                <w:rFonts w:ascii="MULISH REGULAR ROMAN" w:hAnsi="MULISH REGULAR ROMAN" w:cs="Calibri"/>
                <w:color w:val="000000"/>
                <w:sz w:val="14"/>
                <w:szCs w:val="14"/>
              </w:rPr>
            </w:pPr>
            <w:r w:rsidRPr="000D78FF">
              <w:rPr>
                <w:rFonts w:ascii="MULISH REGULAR ROMAN" w:hAnsi="MULISH REGULAR ROMAN" w:cs="Calibri"/>
                <w:color w:val="000000" w:themeColor="text1"/>
                <w:sz w:val="14"/>
                <w:szCs w:val="14"/>
              </w:rPr>
              <w:t>Guideline Solutions, LLC (via Guideline MediaTools)</w:t>
            </w:r>
          </w:p>
        </w:tc>
      </w:tr>
    </w:tbl>
    <w:p w14:paraId="5B129259" w14:textId="2DED9BEF" w:rsidR="000D78FF" w:rsidRDefault="004F5DDF">
      <w:pPr>
        <w:spacing w:before="120" w:after="0" w:line="276" w:lineRule="auto"/>
        <w:jc w:val="both"/>
        <w:rPr>
          <w:rFonts w:ascii="MULISH REGULAR ROMAN" w:hAnsi="MULISH REGULAR ROMAN" w:cs="Calibri"/>
          <w:color w:val="000000" w:themeColor="text1"/>
          <w:sz w:val="18"/>
          <w:szCs w:val="18"/>
        </w:rPr>
      </w:pPr>
      <w:r>
        <w:rPr>
          <w:rFonts w:ascii="MULISH REGULAR ROMAN" w:hAnsi="MULISH REGULAR ROMAN" w:cs="Calibri"/>
          <w:color w:val="000000" w:themeColor="text1"/>
          <w:sz w:val="18"/>
          <w:szCs w:val="18"/>
        </w:rPr>
        <w:t>Client is an advertising agency managing media buying for one or more brands or advertisers (each, a “</w:t>
      </w:r>
      <w:r w:rsidRPr="007A1F89">
        <w:rPr>
          <w:rFonts w:ascii="MULISH REGULAR ROMAN" w:hAnsi="MULISH REGULAR ROMAN" w:cs="Calibri"/>
          <w:color w:val="000000" w:themeColor="text1"/>
          <w:sz w:val="18"/>
          <w:szCs w:val="18"/>
        </w:rPr>
        <w:t>Brand</w:t>
      </w:r>
      <w:r>
        <w:rPr>
          <w:rFonts w:ascii="MULISH REGULAR ROMAN" w:hAnsi="MULISH REGULAR ROMAN" w:cs="Calibri"/>
          <w:color w:val="000000" w:themeColor="text1"/>
          <w:sz w:val="18"/>
          <w:szCs w:val="18"/>
        </w:rPr>
        <w:t xml:space="preserve">”). Client wishes to make Client Data available to Guideline via the Integration for all Brands for which Client manages media buying on Provider’s platform </w:t>
      </w:r>
      <w:r w:rsidRPr="007A1F89">
        <w:rPr>
          <w:rFonts w:ascii="MULISH REGULAR ROMAN" w:hAnsi="MULISH REGULAR ROMAN" w:cs="Calibri"/>
          <w:color w:val="000000" w:themeColor="text1"/>
          <w:sz w:val="18"/>
          <w:szCs w:val="18"/>
        </w:rPr>
        <w:t>(</w:t>
      </w:r>
      <w:r>
        <w:rPr>
          <w:rFonts w:ascii="MULISH REGULAR ROMAN" w:hAnsi="MULISH REGULAR ROMAN" w:cs="Calibri"/>
          <w:color w:val="000000" w:themeColor="text1"/>
          <w:sz w:val="18"/>
          <w:szCs w:val="18"/>
        </w:rPr>
        <w:t>including Prisma and Spectra</w:t>
      </w:r>
      <w:r w:rsidRPr="007A1F89">
        <w:rPr>
          <w:rFonts w:ascii="MULISH REGULAR ROMAN" w:hAnsi="MULISH REGULAR ROMAN" w:cs="Calibri"/>
          <w:color w:val="000000" w:themeColor="text1"/>
          <w:sz w:val="18"/>
          <w:szCs w:val="18"/>
        </w:rPr>
        <w:t>)</w:t>
      </w:r>
      <w:r>
        <w:rPr>
          <w:rFonts w:ascii="MULISH REGULAR ROMAN" w:hAnsi="MULISH REGULAR ROMAN" w:cs="Calibri"/>
          <w:color w:val="000000" w:themeColor="text1"/>
          <w:sz w:val="18"/>
          <w:szCs w:val="18"/>
        </w:rPr>
        <w:t xml:space="preserve">, restricted to Advertiser Codes specified by Client in the applicable Organization Form. Any changes to the Advertiser Codes must be updated by the Agency directly in the Organization Form. Client authorizes Provider to share Client Data with Guideline </w:t>
      </w:r>
      <w:proofErr w:type="spellStart"/>
      <w:r>
        <w:rPr>
          <w:rFonts w:ascii="MULISH REGULAR ROMAN" w:hAnsi="MULISH REGULAR ROMAN" w:cs="Calibri"/>
          <w:color w:val="000000" w:themeColor="text1"/>
          <w:sz w:val="18"/>
          <w:szCs w:val="18"/>
        </w:rPr>
        <w:t>MediaTools</w:t>
      </w:r>
      <w:proofErr w:type="spellEnd"/>
      <w:r>
        <w:rPr>
          <w:rFonts w:ascii="MULISH REGULAR ROMAN" w:hAnsi="MULISH REGULAR ROMAN" w:cs="Calibri"/>
          <w:color w:val="000000" w:themeColor="text1"/>
          <w:sz w:val="18"/>
          <w:szCs w:val="18"/>
        </w:rPr>
        <w:t xml:space="preserve"> via the Integration and implement </w:t>
      </w:r>
      <w:r w:rsidR="000D78FF">
        <w:rPr>
          <w:rFonts w:ascii="MULISH REGULAR ROMAN" w:hAnsi="MULISH REGULAR ROMAN" w:cs="Calibri"/>
          <w:color w:val="000000" w:themeColor="text1"/>
          <w:sz w:val="18"/>
          <w:szCs w:val="18"/>
        </w:rPr>
        <w:t xml:space="preserve">or assist with </w:t>
      </w:r>
      <w:r>
        <w:rPr>
          <w:rFonts w:ascii="MULISH REGULAR ROMAN" w:hAnsi="MULISH REGULAR ROMAN" w:cs="Calibri"/>
          <w:color w:val="000000" w:themeColor="text1"/>
          <w:sz w:val="18"/>
          <w:szCs w:val="18"/>
        </w:rPr>
        <w:t>necessary application changes</w:t>
      </w:r>
      <w:r w:rsidR="000D78FF">
        <w:rPr>
          <w:rFonts w:ascii="MULISH REGULAR ROMAN" w:hAnsi="MULISH REGULAR ROMAN" w:cs="Calibri"/>
          <w:color w:val="000000" w:themeColor="text1"/>
          <w:sz w:val="18"/>
          <w:szCs w:val="18"/>
        </w:rPr>
        <w:t xml:space="preserve"> to activate the Integration</w:t>
      </w:r>
      <w:r>
        <w:rPr>
          <w:rFonts w:ascii="MULISH REGULAR ROMAN" w:hAnsi="MULISH REGULAR ROMAN" w:cs="Calibri"/>
          <w:color w:val="000000" w:themeColor="text1"/>
          <w:sz w:val="18"/>
          <w:szCs w:val="18"/>
        </w:rPr>
        <w:t>. Client represents and warrants it has authority to act on behalf of each Brand whose data is subject to this DSA and that each Brand has consented to sharing its Client Data. Client will promptly notify Provider if any Brand revokes or modifies consent, and authorization for such Brand will terminate upon notice.</w:t>
      </w:r>
      <w:r w:rsidR="000D78FF">
        <w:rPr>
          <w:rFonts w:ascii="MULISH REGULAR ROMAN" w:hAnsi="MULISH REGULAR ROMAN" w:cs="Calibri"/>
          <w:color w:val="000000" w:themeColor="text1"/>
          <w:sz w:val="18"/>
          <w:szCs w:val="18"/>
        </w:rPr>
        <w:t xml:space="preserve"> </w:t>
      </w:r>
      <w:r>
        <w:rPr>
          <w:rFonts w:ascii="MULISH REGULAR ROMAN" w:hAnsi="MULISH REGULAR ROMAN" w:cs="Calibri"/>
          <w:color w:val="000000" w:themeColor="text1"/>
          <w:sz w:val="18"/>
          <w:szCs w:val="18"/>
        </w:rPr>
        <w:t>Client agrees to defend, indemnify, and hold harmless Provider and its Affiliates from any claims, liabilities, damages, losses, costs, and expenses (including legal fees) arising from: (a) Provider’s transfer of Client Data pursuant to this DSA; (b) breach of Client’s representations and warranties; or (c) any dispute between Client and a Brand regarding authorization to share Client Data.</w:t>
      </w:r>
      <w:r w:rsidR="000D78FF">
        <w:rPr>
          <w:rFonts w:ascii="MULISH REGULAR ROMAN" w:hAnsi="MULISH REGULAR ROMAN" w:cs="Calibri"/>
          <w:color w:val="000000" w:themeColor="text1"/>
          <w:sz w:val="18"/>
          <w:szCs w:val="18"/>
        </w:rPr>
        <w:t xml:space="preserve"> </w:t>
      </w:r>
      <w:r w:rsidR="007A1F89">
        <w:rPr>
          <w:rFonts w:ascii="MULISH REGULAR ROMAN" w:hAnsi="MULISH REGULAR ROMAN" w:cs="Calibri"/>
          <w:color w:val="000000" w:themeColor="text1"/>
          <w:sz w:val="18"/>
          <w:szCs w:val="18"/>
        </w:rPr>
        <w:t xml:space="preserve">Provider is not liable for any loss or unauthorized access to Client Data once transferred to Guideline </w:t>
      </w:r>
      <w:proofErr w:type="spellStart"/>
      <w:r w:rsidR="007A1F89">
        <w:rPr>
          <w:rFonts w:ascii="MULISH REGULAR ROMAN" w:hAnsi="MULISH REGULAR ROMAN" w:cs="Calibri"/>
          <w:color w:val="000000" w:themeColor="text1"/>
          <w:sz w:val="18"/>
          <w:szCs w:val="18"/>
        </w:rPr>
        <w:t>MediaTools</w:t>
      </w:r>
      <w:proofErr w:type="spellEnd"/>
      <w:r w:rsidR="007A1F89">
        <w:rPr>
          <w:rFonts w:ascii="MULISH REGULAR ROMAN" w:hAnsi="MULISH REGULAR ROMAN" w:cs="Calibri"/>
          <w:color w:val="000000" w:themeColor="text1"/>
          <w:sz w:val="18"/>
          <w:szCs w:val="18"/>
        </w:rPr>
        <w:t>. This DSA does not amend any other agreement between the Parties.</w:t>
      </w:r>
    </w:p>
    <w:p w14:paraId="755FE85B" w14:textId="26D72703" w:rsidR="004F5DDF" w:rsidRPr="00BE647F" w:rsidRDefault="004F5DDF" w:rsidP="00BE647F">
      <w:pPr>
        <w:spacing w:before="120" w:after="0" w:line="276" w:lineRule="auto"/>
        <w:jc w:val="both"/>
        <w:rPr>
          <w:rFonts w:ascii="MULISH REGULAR ROMAN" w:hAnsi="MULISH REGULAR ROMAN" w:cs="Calibri"/>
          <w:b/>
          <w:bCs/>
          <w:color w:val="000000" w:themeColor="text1"/>
          <w:sz w:val="18"/>
          <w:szCs w:val="18"/>
        </w:rPr>
      </w:pPr>
      <w:r>
        <w:rPr>
          <w:rFonts w:ascii="MULISH REGULAR ROMAN" w:hAnsi="MULISH REGULAR ROMAN" w:cs="Calibri"/>
          <w:b/>
          <w:bCs/>
          <w:color w:val="000000" w:themeColor="text1"/>
          <w:sz w:val="18"/>
          <w:szCs w:val="18"/>
        </w:rPr>
        <w:t>By signing this DSA, a</w:t>
      </w:r>
      <w:r w:rsidRPr="00AE4003">
        <w:rPr>
          <w:rFonts w:ascii="MULISH REGULAR ROMAN" w:hAnsi="MULISH REGULAR ROMAN" w:cs="Calibri"/>
          <w:b/>
          <w:bCs/>
          <w:color w:val="000000" w:themeColor="text1"/>
          <w:sz w:val="18"/>
          <w:szCs w:val="18"/>
        </w:rPr>
        <w:t>s of the Effective Date, the Parties, acting through their respective duly authorized representatives, agree to the terms and conditions of th</w:t>
      </w:r>
      <w:r>
        <w:rPr>
          <w:rFonts w:ascii="MULISH REGULAR ROMAN" w:hAnsi="MULISH REGULAR ROMAN" w:cs="Calibri"/>
          <w:b/>
          <w:bCs/>
          <w:color w:val="000000" w:themeColor="text1"/>
          <w:sz w:val="18"/>
          <w:szCs w:val="18"/>
        </w:rPr>
        <w:t>is DSA</w:t>
      </w:r>
      <w:r w:rsidRPr="00AE4003">
        <w:rPr>
          <w:rFonts w:ascii="MULISH REGULAR ROMAN" w:hAnsi="MULISH REGULAR ROMAN" w:cs="Calibri"/>
          <w:b/>
          <w:bCs/>
          <w:color w:val="000000" w:themeColor="text1"/>
          <w:sz w:val="18"/>
          <w:szCs w:val="18"/>
        </w:rPr>
        <w:t>.</w:t>
      </w:r>
    </w:p>
    <w:tbl>
      <w:tblPr>
        <w:tblStyle w:val="TableGrid"/>
        <w:tblW w:w="0" w:type="auto"/>
        <w:tblLook w:val="04A0" w:firstRow="1" w:lastRow="0" w:firstColumn="1" w:lastColumn="0" w:noHBand="0" w:noVBand="1"/>
      </w:tblPr>
      <w:tblGrid>
        <w:gridCol w:w="5037"/>
        <w:gridCol w:w="5043"/>
      </w:tblGrid>
      <w:tr w:rsidR="00943A58" w:rsidRPr="009650FD" w14:paraId="261D107E" w14:textId="77777777" w:rsidTr="4E1F82C3">
        <w:trPr>
          <w:trHeight w:val="476"/>
        </w:trPr>
        <w:tc>
          <w:tcPr>
            <w:tcW w:w="5395" w:type="dxa"/>
            <w:tcBorders>
              <w:top w:val="nil"/>
              <w:left w:val="nil"/>
              <w:bottom w:val="single" w:sz="2" w:space="0" w:color="BFBFBF" w:themeColor="background1" w:themeShade="BF"/>
              <w:right w:val="nil"/>
            </w:tcBorders>
            <w:shd w:val="clear" w:color="auto" w:fill="3E4BFF"/>
            <w:vAlign w:val="center"/>
          </w:tcPr>
          <w:p w14:paraId="60EFDA6E" w14:textId="77777777" w:rsidR="00943A58" w:rsidRPr="009650FD" w:rsidRDefault="00943A58" w:rsidP="4E1F82C3">
            <w:pPr>
              <w:rPr>
                <w:rFonts w:ascii="MULISH REGULAR ROMAN" w:hAnsi="MULISH REGULAR ROMAN" w:cs="Calibri"/>
                <w:color w:val="FFFFFF" w:themeColor="background1"/>
                <w:sz w:val="16"/>
                <w:szCs w:val="16"/>
                <w:highlight w:val="yellow"/>
              </w:rPr>
            </w:pPr>
            <w:r w:rsidRPr="4E1F82C3">
              <w:rPr>
                <w:rFonts w:ascii="MULISH REGULAR ROMAN" w:hAnsi="MULISH REGULAR ROMAN" w:cs="Calibri"/>
                <w:b/>
                <w:bCs/>
                <w:color w:val="FFFFFF" w:themeColor="background1"/>
                <w:sz w:val="16"/>
                <w:szCs w:val="16"/>
              </w:rPr>
              <w:t>CLIENT:</w:t>
            </w:r>
            <w:r w:rsidRPr="4E1F82C3">
              <w:rPr>
                <w:rFonts w:ascii="MULISH REGULAR ROMAN" w:hAnsi="MULISH REGULAR ROMAN" w:cs="Calibri"/>
                <w:color w:val="FFFFFF" w:themeColor="background1"/>
                <w:sz w:val="16"/>
                <w:szCs w:val="16"/>
              </w:rPr>
              <w:t xml:space="preserve"> </w:t>
            </w:r>
            <w:r w:rsidRPr="4E1F82C3">
              <w:rPr>
                <w:rFonts w:ascii="MULISH REGULAR ROMAN" w:hAnsi="MULISH REGULAR ROMAN" w:cs="Calibri"/>
                <w:color w:val="FFFFFF" w:themeColor="background1"/>
                <w:sz w:val="16"/>
                <w:szCs w:val="16"/>
                <w:highlight w:val="yellow"/>
              </w:rPr>
              <w:t>[NAME]</w:t>
            </w:r>
          </w:p>
        </w:tc>
        <w:tc>
          <w:tcPr>
            <w:tcW w:w="5395" w:type="dxa"/>
            <w:tcBorders>
              <w:top w:val="nil"/>
              <w:left w:val="nil"/>
              <w:bottom w:val="single" w:sz="2" w:space="0" w:color="BFBFBF" w:themeColor="background1" w:themeShade="BF"/>
              <w:right w:val="nil"/>
            </w:tcBorders>
            <w:shd w:val="clear" w:color="auto" w:fill="3E4BFF"/>
            <w:vAlign w:val="center"/>
          </w:tcPr>
          <w:p w14:paraId="6C9B8A7F" w14:textId="58015774" w:rsidR="00943A58" w:rsidRPr="009650FD" w:rsidRDefault="00943A58" w:rsidP="4E1F82C3">
            <w:pPr>
              <w:rPr>
                <w:rFonts w:ascii="MULISH REGULAR ROMAN" w:hAnsi="MULISH REGULAR ROMAN" w:cs="Calibri"/>
                <w:color w:val="FFFFFF" w:themeColor="background1"/>
                <w:sz w:val="16"/>
                <w:szCs w:val="16"/>
                <w:highlight w:val="yellow"/>
              </w:rPr>
            </w:pPr>
            <w:r w:rsidRPr="4E1F82C3">
              <w:rPr>
                <w:rFonts w:ascii="MULISH REGULAR ROMAN" w:hAnsi="MULISH REGULAR ROMAN" w:cs="Calibri"/>
                <w:b/>
                <w:bCs/>
                <w:color w:val="FFFFFF" w:themeColor="background1"/>
                <w:sz w:val="16"/>
                <w:szCs w:val="16"/>
              </w:rPr>
              <w:t>PROVIDER</w:t>
            </w:r>
            <w:r w:rsidRPr="005508B2">
              <w:rPr>
                <w:rFonts w:ascii="MULISH REGULAR ROMAN" w:hAnsi="MULISH REGULAR ROMAN" w:cs="Calibri"/>
                <w:b/>
                <w:bCs/>
                <w:color w:val="FFFFFF" w:themeColor="background1"/>
                <w:sz w:val="16"/>
                <w:szCs w:val="16"/>
              </w:rPr>
              <w:t>:</w:t>
            </w:r>
            <w:r w:rsidRPr="005508B2">
              <w:rPr>
                <w:rFonts w:ascii="MULISH REGULAR ROMAN" w:hAnsi="MULISH REGULAR ROMAN" w:cs="Calibri"/>
                <w:color w:val="FFFFFF" w:themeColor="background1"/>
                <w:sz w:val="16"/>
                <w:szCs w:val="16"/>
              </w:rPr>
              <w:t xml:space="preserve"> </w:t>
            </w:r>
            <w:r w:rsidR="00FF1494">
              <w:rPr>
                <w:rFonts w:ascii="MULISH REGULAR ROMAN" w:hAnsi="MULISH REGULAR ROMAN" w:cs="Calibri"/>
                <w:b/>
                <w:bCs/>
                <w:color w:val="FFFFFF" w:themeColor="background1"/>
                <w:sz w:val="20"/>
                <w:szCs w:val="20"/>
              </w:rPr>
              <w:t xml:space="preserve">Innovid </w:t>
            </w:r>
            <w:r w:rsidR="00DC572F">
              <w:rPr>
                <w:rFonts w:ascii="MULISH REGULAR ROMAN" w:hAnsi="MULISH REGULAR ROMAN" w:cs="Calibri"/>
                <w:b/>
                <w:bCs/>
                <w:color w:val="FFFFFF" w:themeColor="background1"/>
                <w:sz w:val="20"/>
                <w:szCs w:val="20"/>
              </w:rPr>
              <w:t>LLC</w:t>
            </w:r>
          </w:p>
        </w:tc>
      </w:tr>
      <w:tr w:rsidR="000C1C24" w:rsidRPr="009650FD" w14:paraId="423CC520" w14:textId="77777777" w:rsidTr="4E1F82C3">
        <w:trPr>
          <w:trHeight w:val="521"/>
        </w:trPr>
        <w:tc>
          <w:tcPr>
            <w:tcW w:w="539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440E6A0B" w14:textId="77777777" w:rsidR="000C1C24" w:rsidRPr="009650FD" w:rsidRDefault="000C1C24" w:rsidP="004F1719">
            <w:pPr>
              <w:jc w:val="both"/>
              <w:rPr>
                <w:rFonts w:ascii="MULISH REGULAR ROMAN" w:hAnsi="MULISH REGULAR ROMAN" w:cs="Calibri"/>
                <w:color w:val="000000"/>
                <w:sz w:val="16"/>
                <w:szCs w:val="16"/>
              </w:rPr>
            </w:pPr>
            <w:r w:rsidRPr="009650FD">
              <w:rPr>
                <w:rFonts w:ascii="MULISH REGULAR ROMAN" w:hAnsi="MULISH REGULAR ROMAN" w:cs="Calibri"/>
                <w:color w:val="000000"/>
                <w:sz w:val="16"/>
                <w:szCs w:val="16"/>
              </w:rPr>
              <w:t>Signature:</w:t>
            </w:r>
            <w:r w:rsidR="00D115FB" w:rsidRPr="009650FD">
              <w:rPr>
                <w:rFonts w:ascii="MULISH REGULAR ROMAN" w:hAnsi="MULISH REGULAR ROMAN" w:cs="Calibri"/>
                <w:color w:val="000000"/>
                <w:sz w:val="16"/>
                <w:szCs w:val="16"/>
              </w:rPr>
              <w:t xml:space="preserve"> </w:t>
            </w:r>
          </w:p>
        </w:tc>
        <w:tc>
          <w:tcPr>
            <w:tcW w:w="539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780711A4" w14:textId="77777777" w:rsidR="000C1C24" w:rsidRPr="009650FD" w:rsidRDefault="000C1C24" w:rsidP="004F1719">
            <w:pPr>
              <w:jc w:val="both"/>
              <w:rPr>
                <w:rFonts w:ascii="MULISH REGULAR ROMAN" w:hAnsi="MULISH REGULAR ROMAN" w:cs="Calibri"/>
                <w:color w:val="000000"/>
                <w:sz w:val="16"/>
                <w:szCs w:val="16"/>
              </w:rPr>
            </w:pPr>
            <w:r w:rsidRPr="009650FD">
              <w:rPr>
                <w:rFonts w:ascii="MULISH REGULAR ROMAN" w:hAnsi="MULISH REGULAR ROMAN" w:cs="Calibri"/>
                <w:color w:val="000000"/>
                <w:sz w:val="16"/>
                <w:szCs w:val="16"/>
              </w:rPr>
              <w:t>Signature:</w:t>
            </w:r>
            <w:r w:rsidR="00D115FB" w:rsidRPr="009650FD">
              <w:rPr>
                <w:rFonts w:ascii="MULISH REGULAR ROMAN" w:hAnsi="MULISH REGULAR ROMAN" w:cs="Calibri"/>
                <w:color w:val="000000"/>
                <w:sz w:val="16"/>
                <w:szCs w:val="16"/>
              </w:rPr>
              <w:t xml:space="preserve"> </w:t>
            </w:r>
          </w:p>
        </w:tc>
      </w:tr>
      <w:tr w:rsidR="004F1719" w:rsidRPr="009650FD" w14:paraId="0A61D529" w14:textId="77777777" w:rsidTr="4E1F82C3">
        <w:trPr>
          <w:trHeight w:val="440"/>
        </w:trPr>
        <w:tc>
          <w:tcPr>
            <w:tcW w:w="539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306342E7" w14:textId="77777777" w:rsidR="004F1719" w:rsidRPr="009650FD" w:rsidRDefault="004F1719" w:rsidP="009F3E03">
            <w:pPr>
              <w:rPr>
                <w:rFonts w:ascii="MULISH REGULAR ROMAN" w:hAnsi="MULISH REGULAR ROMAN" w:cs="Calibri"/>
                <w:color w:val="000000"/>
                <w:sz w:val="16"/>
                <w:szCs w:val="16"/>
              </w:rPr>
            </w:pPr>
            <w:r w:rsidRPr="009650FD">
              <w:rPr>
                <w:rFonts w:ascii="MULISH REGULAR ROMAN" w:hAnsi="MULISH REGULAR ROMAN" w:cs="Calibri"/>
                <w:color w:val="000000"/>
                <w:sz w:val="16"/>
                <w:szCs w:val="16"/>
              </w:rPr>
              <w:t>Name:</w:t>
            </w:r>
          </w:p>
        </w:tc>
        <w:tc>
          <w:tcPr>
            <w:tcW w:w="539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6B0A6F6F" w14:textId="77777777" w:rsidR="004F1719" w:rsidRPr="009650FD" w:rsidRDefault="004F1719" w:rsidP="009F3E03">
            <w:pPr>
              <w:rPr>
                <w:rFonts w:ascii="MULISH REGULAR ROMAN" w:hAnsi="MULISH REGULAR ROMAN" w:cs="Calibri"/>
                <w:color w:val="000000"/>
                <w:sz w:val="16"/>
                <w:szCs w:val="16"/>
              </w:rPr>
            </w:pPr>
            <w:r w:rsidRPr="009650FD">
              <w:rPr>
                <w:rFonts w:ascii="MULISH REGULAR ROMAN" w:hAnsi="MULISH REGULAR ROMAN" w:cs="Calibri"/>
                <w:color w:val="000000"/>
                <w:sz w:val="16"/>
                <w:szCs w:val="16"/>
              </w:rPr>
              <w:t>Name:</w:t>
            </w:r>
          </w:p>
        </w:tc>
      </w:tr>
      <w:tr w:rsidR="004F1719" w:rsidRPr="009650FD" w14:paraId="21AC9189" w14:textId="77777777" w:rsidTr="4E1F82C3">
        <w:trPr>
          <w:trHeight w:val="449"/>
        </w:trPr>
        <w:tc>
          <w:tcPr>
            <w:tcW w:w="539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663B45A8" w14:textId="77777777" w:rsidR="004F1719" w:rsidRPr="009650FD" w:rsidRDefault="004F1719" w:rsidP="009F3E03">
            <w:pPr>
              <w:rPr>
                <w:rFonts w:ascii="MULISH REGULAR ROMAN" w:hAnsi="MULISH REGULAR ROMAN" w:cs="Calibri"/>
                <w:color w:val="000000"/>
                <w:sz w:val="16"/>
                <w:szCs w:val="16"/>
              </w:rPr>
            </w:pPr>
            <w:r w:rsidRPr="009650FD">
              <w:rPr>
                <w:rFonts w:ascii="MULISH REGULAR ROMAN" w:hAnsi="MULISH REGULAR ROMAN" w:cs="Calibri"/>
                <w:color w:val="000000"/>
                <w:sz w:val="16"/>
                <w:szCs w:val="16"/>
              </w:rPr>
              <w:t>Title:</w:t>
            </w:r>
          </w:p>
        </w:tc>
        <w:tc>
          <w:tcPr>
            <w:tcW w:w="539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0AEC2DFA" w14:textId="77777777" w:rsidR="004F1719" w:rsidRPr="009650FD" w:rsidRDefault="004F1719" w:rsidP="009F3E03">
            <w:pPr>
              <w:rPr>
                <w:rFonts w:ascii="MULISH REGULAR ROMAN" w:hAnsi="MULISH REGULAR ROMAN" w:cs="Calibri"/>
                <w:color w:val="000000"/>
                <w:sz w:val="16"/>
                <w:szCs w:val="16"/>
              </w:rPr>
            </w:pPr>
            <w:r w:rsidRPr="009650FD">
              <w:rPr>
                <w:rFonts w:ascii="MULISH REGULAR ROMAN" w:hAnsi="MULISH REGULAR ROMAN" w:cs="Calibri"/>
                <w:color w:val="000000"/>
                <w:sz w:val="16"/>
                <w:szCs w:val="16"/>
              </w:rPr>
              <w:t>Title:</w:t>
            </w:r>
          </w:p>
        </w:tc>
      </w:tr>
      <w:tr w:rsidR="00D115FB" w:rsidRPr="009650FD" w14:paraId="7F66B2AE" w14:textId="77777777" w:rsidTr="4E1F82C3">
        <w:trPr>
          <w:trHeight w:val="431"/>
        </w:trPr>
        <w:tc>
          <w:tcPr>
            <w:tcW w:w="539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7457F3B5" w14:textId="77777777" w:rsidR="00D115FB" w:rsidRPr="009650FD" w:rsidRDefault="00D115FB" w:rsidP="009F3E03">
            <w:pPr>
              <w:rPr>
                <w:rFonts w:ascii="MULISH REGULAR ROMAN" w:hAnsi="MULISH REGULAR ROMAN" w:cs="Calibri"/>
                <w:color w:val="000000"/>
                <w:sz w:val="16"/>
                <w:szCs w:val="16"/>
              </w:rPr>
            </w:pPr>
            <w:r w:rsidRPr="009650FD">
              <w:rPr>
                <w:rFonts w:ascii="MULISH REGULAR ROMAN" w:hAnsi="MULISH REGULAR ROMAN" w:cs="Calibri"/>
                <w:color w:val="000000"/>
                <w:sz w:val="16"/>
                <w:szCs w:val="16"/>
              </w:rPr>
              <w:t>Date:</w:t>
            </w:r>
          </w:p>
        </w:tc>
        <w:tc>
          <w:tcPr>
            <w:tcW w:w="539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6D2D56C5" w14:textId="77777777" w:rsidR="00D115FB" w:rsidRPr="009650FD" w:rsidRDefault="00D115FB" w:rsidP="009F3E03">
            <w:pPr>
              <w:rPr>
                <w:rFonts w:ascii="MULISH REGULAR ROMAN" w:hAnsi="MULISH REGULAR ROMAN" w:cs="Calibri"/>
                <w:color w:val="000000"/>
                <w:sz w:val="16"/>
                <w:szCs w:val="16"/>
              </w:rPr>
            </w:pPr>
            <w:r w:rsidRPr="009650FD">
              <w:rPr>
                <w:rFonts w:ascii="MULISH REGULAR ROMAN" w:hAnsi="MULISH REGULAR ROMAN" w:cs="Calibri"/>
                <w:color w:val="000000"/>
                <w:sz w:val="16"/>
                <w:szCs w:val="16"/>
              </w:rPr>
              <w:t>Date:</w:t>
            </w:r>
          </w:p>
        </w:tc>
      </w:tr>
      <w:tr w:rsidR="00E92544" w:rsidRPr="009650FD" w14:paraId="59714FA4" w14:textId="77777777" w:rsidTr="4E1F82C3">
        <w:tc>
          <w:tcPr>
            <w:tcW w:w="5395" w:type="dxa"/>
            <w:tcBorders>
              <w:top w:val="single" w:sz="2" w:space="0" w:color="BFBFBF" w:themeColor="background1" w:themeShade="BF"/>
              <w:left w:val="nil"/>
              <w:bottom w:val="single" w:sz="4" w:space="0" w:color="auto"/>
              <w:right w:val="nil"/>
            </w:tcBorders>
          </w:tcPr>
          <w:p w14:paraId="21E1CBCD" w14:textId="77777777" w:rsidR="00E92544" w:rsidRPr="009650FD" w:rsidRDefault="00E92544" w:rsidP="004F1719">
            <w:pPr>
              <w:jc w:val="both"/>
              <w:rPr>
                <w:rFonts w:ascii="MULISH REGULAR ROMAN" w:hAnsi="MULISH REGULAR ROMAN" w:cs="Calibri"/>
                <w:color w:val="000000"/>
                <w:sz w:val="16"/>
                <w:szCs w:val="16"/>
              </w:rPr>
            </w:pPr>
          </w:p>
          <w:p w14:paraId="6E54446C" w14:textId="77777777" w:rsidR="006201E3" w:rsidRPr="009650FD" w:rsidRDefault="006201E3" w:rsidP="004F1719">
            <w:pPr>
              <w:jc w:val="both"/>
              <w:rPr>
                <w:rFonts w:ascii="MULISH REGULAR ROMAN" w:hAnsi="MULISH REGULAR ROMAN" w:cs="Calibri"/>
                <w:color w:val="000000"/>
                <w:sz w:val="16"/>
                <w:szCs w:val="16"/>
              </w:rPr>
            </w:pPr>
          </w:p>
        </w:tc>
        <w:tc>
          <w:tcPr>
            <w:tcW w:w="5395" w:type="dxa"/>
            <w:tcBorders>
              <w:top w:val="single" w:sz="2" w:space="0" w:color="BFBFBF" w:themeColor="background1" w:themeShade="BF"/>
              <w:left w:val="nil"/>
              <w:bottom w:val="single" w:sz="4" w:space="0" w:color="auto"/>
              <w:right w:val="nil"/>
            </w:tcBorders>
          </w:tcPr>
          <w:p w14:paraId="31D1D1FB" w14:textId="77777777" w:rsidR="00E92544" w:rsidRPr="009650FD" w:rsidRDefault="00E92544" w:rsidP="004F1719">
            <w:pPr>
              <w:jc w:val="both"/>
              <w:rPr>
                <w:rFonts w:ascii="MULISH REGULAR ROMAN" w:hAnsi="MULISH REGULAR ROMAN" w:cs="Calibri"/>
                <w:color w:val="000000"/>
                <w:sz w:val="16"/>
                <w:szCs w:val="16"/>
              </w:rPr>
            </w:pPr>
          </w:p>
        </w:tc>
      </w:tr>
    </w:tbl>
    <w:p w14:paraId="6B092F07" w14:textId="7761DF36" w:rsidR="004F3F4A" w:rsidRDefault="004F3F4A" w:rsidP="00623EBD">
      <w:bookmarkStart w:id="0" w:name="_Hlk168661616"/>
      <w:bookmarkEnd w:id="0"/>
    </w:p>
    <w:tbl>
      <w:tblPr>
        <w:tblStyle w:val="TableGrid"/>
        <w:tblW w:w="0" w:type="auto"/>
        <w:tblLook w:val="04A0" w:firstRow="1" w:lastRow="0" w:firstColumn="1" w:lastColumn="0" w:noHBand="0" w:noVBand="1"/>
      </w:tblPr>
      <w:tblGrid>
        <w:gridCol w:w="5025"/>
        <w:gridCol w:w="30"/>
      </w:tblGrid>
      <w:tr w:rsidR="006E344A" w:rsidRPr="009650FD" w14:paraId="50C5DEFB" w14:textId="77777777" w:rsidTr="006E344A">
        <w:trPr>
          <w:trHeight w:val="476"/>
        </w:trPr>
        <w:tc>
          <w:tcPr>
            <w:tcW w:w="5055" w:type="dxa"/>
            <w:gridSpan w:val="2"/>
            <w:tcBorders>
              <w:top w:val="nil"/>
              <w:left w:val="nil"/>
              <w:bottom w:val="single" w:sz="2" w:space="0" w:color="BFBFBF" w:themeColor="background1" w:themeShade="BF"/>
              <w:right w:val="nil"/>
            </w:tcBorders>
            <w:shd w:val="clear" w:color="auto" w:fill="3E4BFF"/>
            <w:vAlign w:val="center"/>
          </w:tcPr>
          <w:p w14:paraId="53C89340" w14:textId="77777777" w:rsidR="006E344A" w:rsidRPr="009650FD" w:rsidRDefault="006E344A" w:rsidP="004B333B">
            <w:pPr>
              <w:rPr>
                <w:rFonts w:ascii="MULISH REGULAR ROMAN" w:hAnsi="MULISH REGULAR ROMAN" w:cs="Calibri"/>
                <w:color w:val="FFFFFF" w:themeColor="background1"/>
                <w:sz w:val="16"/>
                <w:szCs w:val="16"/>
                <w:highlight w:val="yellow"/>
              </w:rPr>
            </w:pPr>
            <w:r w:rsidRPr="4E1F82C3">
              <w:rPr>
                <w:rFonts w:ascii="MULISH REGULAR ROMAN" w:hAnsi="MULISH REGULAR ROMAN" w:cs="Calibri"/>
                <w:b/>
                <w:bCs/>
                <w:color w:val="FFFFFF" w:themeColor="background1"/>
                <w:sz w:val="16"/>
                <w:szCs w:val="16"/>
              </w:rPr>
              <w:lastRenderedPageBreak/>
              <w:t>PROVIDER</w:t>
            </w:r>
            <w:r w:rsidRPr="005508B2">
              <w:rPr>
                <w:rFonts w:ascii="MULISH REGULAR ROMAN" w:hAnsi="MULISH REGULAR ROMAN" w:cs="Calibri"/>
                <w:b/>
                <w:bCs/>
                <w:color w:val="FFFFFF" w:themeColor="background1"/>
                <w:sz w:val="16"/>
                <w:szCs w:val="16"/>
              </w:rPr>
              <w:t>:</w:t>
            </w:r>
            <w:r w:rsidRPr="005508B2">
              <w:rPr>
                <w:rFonts w:ascii="MULISH REGULAR ROMAN" w:hAnsi="MULISH REGULAR ROMAN" w:cs="Calibri"/>
                <w:color w:val="FFFFFF" w:themeColor="background1"/>
                <w:sz w:val="16"/>
                <w:szCs w:val="16"/>
              </w:rPr>
              <w:t xml:space="preserve">  </w:t>
            </w:r>
            <w:r w:rsidRPr="005508B2">
              <w:rPr>
                <w:rFonts w:ascii="MULISH REGULAR ROMAN" w:hAnsi="MULISH REGULAR ROMAN" w:cs="Calibri"/>
                <w:b/>
                <w:bCs/>
                <w:color w:val="FFFFFF" w:themeColor="background1"/>
                <w:sz w:val="20"/>
                <w:szCs w:val="20"/>
              </w:rPr>
              <w:t>Mediaocean LLC</w:t>
            </w:r>
          </w:p>
        </w:tc>
      </w:tr>
      <w:tr w:rsidR="006E344A" w:rsidRPr="009650FD" w14:paraId="593E3EB4" w14:textId="77777777" w:rsidTr="006E344A">
        <w:trPr>
          <w:trHeight w:val="521"/>
        </w:trPr>
        <w:tc>
          <w:tcPr>
            <w:tcW w:w="5055"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1F2B3FE0" w14:textId="77777777" w:rsidR="006E344A" w:rsidRPr="009650FD" w:rsidRDefault="006E344A" w:rsidP="004B333B">
            <w:pPr>
              <w:jc w:val="both"/>
              <w:rPr>
                <w:rFonts w:ascii="MULISH REGULAR ROMAN" w:hAnsi="MULISH REGULAR ROMAN" w:cs="Calibri"/>
                <w:color w:val="000000"/>
                <w:sz w:val="16"/>
                <w:szCs w:val="16"/>
              </w:rPr>
            </w:pPr>
            <w:r w:rsidRPr="009650FD">
              <w:rPr>
                <w:rFonts w:ascii="MULISH REGULAR ROMAN" w:hAnsi="MULISH REGULAR ROMAN" w:cs="Calibri"/>
                <w:color w:val="000000"/>
                <w:sz w:val="16"/>
                <w:szCs w:val="16"/>
              </w:rPr>
              <w:t xml:space="preserve">Signature: </w:t>
            </w:r>
          </w:p>
        </w:tc>
      </w:tr>
      <w:tr w:rsidR="006E344A" w:rsidRPr="009650FD" w14:paraId="221FE0B4" w14:textId="77777777" w:rsidTr="006E344A">
        <w:trPr>
          <w:trHeight w:val="440"/>
        </w:trPr>
        <w:tc>
          <w:tcPr>
            <w:tcW w:w="5055"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2A97F1B1" w14:textId="77777777" w:rsidR="006E344A" w:rsidRPr="009650FD" w:rsidRDefault="006E344A" w:rsidP="004B333B">
            <w:pPr>
              <w:rPr>
                <w:rFonts w:ascii="MULISH REGULAR ROMAN" w:hAnsi="MULISH REGULAR ROMAN" w:cs="Calibri"/>
                <w:color w:val="000000"/>
                <w:sz w:val="16"/>
                <w:szCs w:val="16"/>
              </w:rPr>
            </w:pPr>
            <w:r w:rsidRPr="009650FD">
              <w:rPr>
                <w:rFonts w:ascii="MULISH REGULAR ROMAN" w:hAnsi="MULISH REGULAR ROMAN" w:cs="Calibri"/>
                <w:color w:val="000000"/>
                <w:sz w:val="16"/>
                <w:szCs w:val="16"/>
              </w:rPr>
              <w:t>Name:</w:t>
            </w:r>
          </w:p>
        </w:tc>
      </w:tr>
      <w:tr w:rsidR="006E344A" w:rsidRPr="009650FD" w14:paraId="7340FBA4" w14:textId="77777777" w:rsidTr="006E344A">
        <w:trPr>
          <w:trHeight w:val="449"/>
        </w:trPr>
        <w:tc>
          <w:tcPr>
            <w:tcW w:w="5055"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532CA84A" w14:textId="77777777" w:rsidR="006E344A" w:rsidRPr="009650FD" w:rsidRDefault="006E344A" w:rsidP="004B333B">
            <w:pPr>
              <w:rPr>
                <w:rFonts w:ascii="MULISH REGULAR ROMAN" w:hAnsi="MULISH REGULAR ROMAN" w:cs="Calibri"/>
                <w:color w:val="000000"/>
                <w:sz w:val="16"/>
                <w:szCs w:val="16"/>
              </w:rPr>
            </w:pPr>
            <w:r w:rsidRPr="009650FD">
              <w:rPr>
                <w:rFonts w:ascii="MULISH REGULAR ROMAN" w:hAnsi="MULISH REGULAR ROMAN" w:cs="Calibri"/>
                <w:color w:val="000000"/>
                <w:sz w:val="16"/>
                <w:szCs w:val="16"/>
              </w:rPr>
              <w:t>Title:</w:t>
            </w:r>
          </w:p>
        </w:tc>
      </w:tr>
      <w:tr w:rsidR="006E344A" w:rsidRPr="009650FD" w14:paraId="05E0B6FF" w14:textId="77777777" w:rsidTr="006E344A">
        <w:trPr>
          <w:trHeight w:val="431"/>
        </w:trPr>
        <w:tc>
          <w:tcPr>
            <w:tcW w:w="5055"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bottom"/>
          </w:tcPr>
          <w:p w14:paraId="47398CF0" w14:textId="77777777" w:rsidR="006E344A" w:rsidRPr="009650FD" w:rsidRDefault="006E344A" w:rsidP="004B333B">
            <w:pPr>
              <w:rPr>
                <w:rFonts w:ascii="MULISH REGULAR ROMAN" w:hAnsi="MULISH REGULAR ROMAN" w:cs="Calibri"/>
                <w:color w:val="000000"/>
                <w:sz w:val="16"/>
                <w:szCs w:val="16"/>
              </w:rPr>
            </w:pPr>
            <w:r w:rsidRPr="009650FD">
              <w:rPr>
                <w:rFonts w:ascii="MULISH REGULAR ROMAN" w:hAnsi="MULISH REGULAR ROMAN" w:cs="Calibri"/>
                <w:color w:val="000000"/>
                <w:sz w:val="16"/>
                <w:szCs w:val="16"/>
              </w:rPr>
              <w:t>Date:</w:t>
            </w:r>
          </w:p>
        </w:tc>
      </w:tr>
      <w:tr w:rsidR="006E344A" w:rsidRPr="009650FD" w14:paraId="104F467E" w14:textId="77777777" w:rsidTr="006E344A">
        <w:trPr>
          <w:gridAfter w:val="1"/>
          <w:wAfter w:w="30" w:type="dxa"/>
        </w:trPr>
        <w:tc>
          <w:tcPr>
            <w:tcW w:w="5025" w:type="dxa"/>
            <w:tcBorders>
              <w:top w:val="single" w:sz="2" w:space="0" w:color="BFBFBF" w:themeColor="background1" w:themeShade="BF"/>
              <w:left w:val="nil"/>
              <w:bottom w:val="single" w:sz="4" w:space="0" w:color="auto"/>
              <w:right w:val="nil"/>
            </w:tcBorders>
          </w:tcPr>
          <w:p w14:paraId="18D90604" w14:textId="77777777" w:rsidR="006E344A" w:rsidRPr="009650FD" w:rsidRDefault="006E344A" w:rsidP="004B333B">
            <w:pPr>
              <w:jc w:val="both"/>
              <w:rPr>
                <w:rFonts w:ascii="MULISH REGULAR ROMAN" w:hAnsi="MULISH REGULAR ROMAN" w:cs="Calibri"/>
                <w:color w:val="000000"/>
                <w:sz w:val="16"/>
                <w:szCs w:val="16"/>
              </w:rPr>
            </w:pPr>
          </w:p>
          <w:p w14:paraId="58C895D4" w14:textId="77777777" w:rsidR="006E344A" w:rsidRPr="009650FD" w:rsidRDefault="006E344A" w:rsidP="004B333B">
            <w:pPr>
              <w:jc w:val="both"/>
              <w:rPr>
                <w:rFonts w:ascii="MULISH REGULAR ROMAN" w:hAnsi="MULISH REGULAR ROMAN" w:cs="Calibri"/>
                <w:color w:val="000000"/>
                <w:sz w:val="16"/>
                <w:szCs w:val="16"/>
              </w:rPr>
            </w:pPr>
          </w:p>
        </w:tc>
      </w:tr>
    </w:tbl>
    <w:p w14:paraId="7A15605E" w14:textId="77777777" w:rsidR="001C1F91" w:rsidRDefault="001C1F91" w:rsidP="00623EBD"/>
    <w:p w14:paraId="51AC6C0C" w14:textId="3B26C5A5" w:rsidR="000D78FF" w:rsidRPr="000D78FF" w:rsidRDefault="000D78FF" w:rsidP="000D78FF">
      <w:pPr>
        <w:jc w:val="center"/>
        <w:rPr>
          <w:b/>
          <w:bCs/>
        </w:rPr>
      </w:pPr>
      <w:r w:rsidRPr="000D78FF">
        <w:rPr>
          <w:b/>
          <w:bCs/>
        </w:rPr>
        <w:t>EXHIBIT A</w:t>
      </w:r>
    </w:p>
    <w:sectPr w:rsidR="000D78FF" w:rsidRPr="000D78FF" w:rsidSect="009A0D21">
      <w:headerReference w:type="even" r:id="rId11"/>
      <w:headerReference w:type="default" r:id="rId12"/>
      <w:footerReference w:type="even" r:id="rId13"/>
      <w:footerReference w:type="default" r:id="rId14"/>
      <w:headerReference w:type="first" r:id="rId15"/>
      <w:footerReference w:type="first" r:id="rId16"/>
      <w:pgSz w:w="12240" w:h="15840"/>
      <w:pgMar w:top="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8542" w14:textId="77777777" w:rsidR="004012EA" w:rsidRDefault="004012EA" w:rsidP="007A0B72">
      <w:pPr>
        <w:spacing w:after="0" w:line="240" w:lineRule="auto"/>
      </w:pPr>
      <w:r>
        <w:separator/>
      </w:r>
    </w:p>
  </w:endnote>
  <w:endnote w:type="continuationSeparator" w:id="0">
    <w:p w14:paraId="00E995CB" w14:textId="77777777" w:rsidR="004012EA" w:rsidRDefault="004012EA" w:rsidP="007A0B72">
      <w:pPr>
        <w:spacing w:after="0" w:line="240" w:lineRule="auto"/>
      </w:pPr>
      <w:r>
        <w:continuationSeparator/>
      </w:r>
    </w:p>
  </w:endnote>
  <w:endnote w:type="continuationNotice" w:id="1">
    <w:p w14:paraId="3816817B" w14:textId="77777777" w:rsidR="004012EA" w:rsidRDefault="00401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ULISH REGULAR ROMAN">
    <w:altName w:val="Calibri"/>
    <w:charset w:val="4D"/>
    <w:family w:val="auto"/>
    <w:pitch w:val="variable"/>
    <w:sig w:usb0="A00000FF" w:usb1="5000204B"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EB9D" w14:textId="77777777" w:rsidR="00E076F0" w:rsidRDefault="00E07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A3FC" w14:textId="77777777" w:rsidR="00C918AC" w:rsidRDefault="00C918AC" w:rsidP="00F531ED">
    <w:pPr>
      <w:pStyle w:val="Footer"/>
    </w:pPr>
  </w:p>
  <w:p w14:paraId="7CC3A6C0" w14:textId="77777777" w:rsidR="00C918AC" w:rsidRDefault="00C918AC" w:rsidP="00F531ED">
    <w:pPr>
      <w:pStyle w:val="Footer"/>
    </w:pPr>
  </w:p>
  <w:p w14:paraId="78E11A65" w14:textId="77777777" w:rsidR="00C918AC" w:rsidRDefault="00C918AC" w:rsidP="00F531ED">
    <w:pPr>
      <w:pStyle w:val="Footer"/>
    </w:pPr>
  </w:p>
  <w:p w14:paraId="6EBE7E43" w14:textId="77777777" w:rsidR="00C918AC" w:rsidRDefault="00C918AC" w:rsidP="00F531ED">
    <w:pPr>
      <w:pStyle w:val="Footer"/>
    </w:pPr>
  </w:p>
  <w:p w14:paraId="1CFECDFF" w14:textId="77777777" w:rsidR="004F1719" w:rsidRPr="00F531ED" w:rsidRDefault="00C918AC" w:rsidP="00F531ED">
    <w:pPr>
      <w:pStyle w:val="Footer"/>
    </w:pPr>
    <w:r>
      <w:rPr>
        <w:noProof/>
      </w:rPr>
      <mc:AlternateContent>
        <mc:Choice Requires="wps">
          <w:drawing>
            <wp:anchor distT="0" distB="0" distL="114300" distR="114300" simplePos="0" relativeHeight="251658241" behindDoc="0" locked="0" layoutInCell="1" allowOverlap="1" wp14:anchorId="3BFB4B22" wp14:editId="46D7083A">
              <wp:simplePos x="0" y="0"/>
              <wp:positionH relativeFrom="column">
                <wp:posOffset>-78590</wp:posOffset>
              </wp:positionH>
              <wp:positionV relativeFrom="paragraph">
                <wp:posOffset>229870</wp:posOffset>
              </wp:positionV>
              <wp:extent cx="2678654" cy="419548"/>
              <wp:effectExtent l="0" t="0" r="1270" b="0"/>
              <wp:wrapNone/>
              <wp:docPr id="1265512570" name="Text Box 3"/>
              <wp:cNvGraphicFramePr/>
              <a:graphic xmlns:a="http://schemas.openxmlformats.org/drawingml/2006/main">
                <a:graphicData uri="http://schemas.microsoft.com/office/word/2010/wordprocessingShape">
                  <wps:wsp>
                    <wps:cNvSpPr txBox="1"/>
                    <wps:spPr>
                      <a:xfrm>
                        <a:off x="0" y="0"/>
                        <a:ext cx="2678654" cy="419548"/>
                      </a:xfrm>
                      <a:prstGeom prst="rect">
                        <a:avLst/>
                      </a:prstGeom>
                      <a:solidFill>
                        <a:schemeClr val="lt1"/>
                      </a:solidFill>
                      <a:ln w="6350">
                        <a:noFill/>
                      </a:ln>
                    </wps:spPr>
                    <wps:txbx>
                      <w:txbxContent>
                        <w:p w14:paraId="1C42C0FE" w14:textId="77777777" w:rsidR="00C918AC" w:rsidRPr="00375508" w:rsidRDefault="000C1949" w:rsidP="00C918AC">
                          <w:pPr>
                            <w:pStyle w:val="QCFooter"/>
                          </w:pPr>
                          <w:r>
                            <w:t xml:space="preserve">AdTech </w:t>
                          </w:r>
                          <w:r w:rsidR="00C918AC">
                            <w:t>©</w:t>
                          </w:r>
                          <w:r w:rsidR="00FC1CD2">
                            <w:rPr>
                              <w:rStyle w:val="QCFooterChar"/>
                            </w:rPr>
                            <w:t xml:space="preserve"> Mediaocean</w:t>
                          </w:r>
                        </w:p>
                        <w:p w14:paraId="47F28A45" w14:textId="77777777" w:rsidR="00C918AC" w:rsidRDefault="00C918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3BFB4B22">
              <v:stroke joinstyle="miter"/>
              <v:path gradientshapeok="t" o:connecttype="rect"/>
            </v:shapetype>
            <v:shape id="Text Box 3" style="position:absolute;margin-left:-6.2pt;margin-top:18.1pt;width:210.9pt;height:33.0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">
              <v:textbox>
                <w:txbxContent>
                  <w:p w:rsidRPr="00375508" w:rsidR="00C918AC" w:rsidP="00C918AC" w:rsidRDefault="000C1949" w14:paraId="54F69F07" w14:textId="6ECA16CC">
                    <w:pPr>
                      <w:pStyle w:val="QCFooter"/>
                    </w:pPr>
                    <w:r>
                      <w:t xml:space="preserve">AdTech </w:t>
                    </w:r>
                    <w:r w:rsidR="00C918AC">
                      <w:t>©</w:t>
                    </w:r>
                    <w:r w:rsidR="00FC1CD2">
                      <w:rPr>
                        <w:rStyle w:val="QCFooterChar"/>
                      </w:rPr>
                      <w:t xml:space="preserve"> Mediaocean</w:t>
                    </w:r>
                  </w:p>
                  <w:p w:rsidR="00C918AC" w:rsidRDefault="00C918AC" w14:paraId="778CC34A"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BEDBDD9" wp14:editId="0F1E43A6">
              <wp:simplePos x="0" y="0"/>
              <wp:positionH relativeFrom="column">
                <wp:posOffset>4453255</wp:posOffset>
              </wp:positionH>
              <wp:positionV relativeFrom="paragraph">
                <wp:posOffset>235286</wp:posOffset>
              </wp:positionV>
              <wp:extent cx="2011082" cy="301214"/>
              <wp:effectExtent l="0" t="0" r="0" b="3810"/>
              <wp:wrapNone/>
              <wp:docPr id="1034443346" name="Text Box 2"/>
              <wp:cNvGraphicFramePr/>
              <a:graphic xmlns:a="http://schemas.openxmlformats.org/drawingml/2006/main">
                <a:graphicData uri="http://schemas.microsoft.com/office/word/2010/wordprocessingShape">
                  <wps:wsp>
                    <wps:cNvSpPr txBox="1"/>
                    <wps:spPr>
                      <a:xfrm>
                        <a:off x="0" y="0"/>
                        <a:ext cx="2011082" cy="301214"/>
                      </a:xfrm>
                      <a:prstGeom prst="rect">
                        <a:avLst/>
                      </a:prstGeom>
                      <a:solidFill>
                        <a:schemeClr val="lt1"/>
                      </a:solidFill>
                      <a:ln w="6350">
                        <a:noFill/>
                      </a:ln>
                    </wps:spPr>
                    <wps:txbx>
                      <w:txbxContent>
                        <w:p w14:paraId="64B0BB1C" w14:textId="77777777" w:rsidR="00E13BFF" w:rsidRPr="00917B33" w:rsidRDefault="00E13BFF" w:rsidP="00FC1CD2">
                          <w:pPr>
                            <w:pStyle w:val="Footer"/>
                            <w:ind w:right="260"/>
                            <w:jc w:val="right"/>
                            <w:rPr>
                              <w:rStyle w:val="PageNumber"/>
                              <w:rFonts w:ascii="MULISH REGULAR ROMAN" w:hAnsi="MULISH REGULAR ROMAN"/>
                              <w:sz w:val="16"/>
                              <w:szCs w:val="16"/>
                            </w:rPr>
                          </w:pPr>
                          <w:r w:rsidRPr="00917B33">
                            <w:rPr>
                              <w:rStyle w:val="PageNumber"/>
                              <w:rFonts w:ascii="MULISH REGULAR ROMAN" w:hAnsi="MULISH REGULAR ROMAN"/>
                              <w:sz w:val="16"/>
                              <w:szCs w:val="16"/>
                            </w:rPr>
                            <w:t xml:space="preserve">  </w:t>
                          </w:r>
                          <w:r w:rsidRPr="00917B33">
                            <w:rPr>
                              <w:rStyle w:val="PageNumber"/>
                              <w:rFonts w:ascii="MULISH REGULAR ROMAN" w:hAnsi="MULISH REGULAR ROMAN"/>
                              <w:sz w:val="16"/>
                              <w:szCs w:val="16"/>
                            </w:rPr>
                            <w:fldChar w:fldCharType="begin"/>
                          </w:r>
                          <w:r w:rsidRPr="00917B33">
                            <w:rPr>
                              <w:rStyle w:val="PageNumber"/>
                              <w:rFonts w:ascii="MULISH REGULAR ROMAN" w:hAnsi="MULISH REGULAR ROMAN"/>
                              <w:sz w:val="16"/>
                              <w:szCs w:val="16"/>
                            </w:rPr>
                            <w:instrText xml:space="preserve">PAGE  </w:instrText>
                          </w:r>
                          <w:r w:rsidRPr="00917B33">
                            <w:rPr>
                              <w:rStyle w:val="PageNumber"/>
                              <w:rFonts w:ascii="MULISH REGULAR ROMAN" w:hAnsi="MULISH REGULAR ROMAN"/>
                              <w:sz w:val="16"/>
                              <w:szCs w:val="16"/>
                            </w:rPr>
                            <w:fldChar w:fldCharType="separate"/>
                          </w:r>
                          <w:r w:rsidRPr="00917B33">
                            <w:rPr>
                              <w:rStyle w:val="PageNumber"/>
                              <w:rFonts w:ascii="MULISH REGULAR ROMAN" w:hAnsi="MULISH REGULAR ROMAN"/>
                              <w:sz w:val="16"/>
                              <w:szCs w:val="16"/>
                            </w:rPr>
                            <w:t>1</w:t>
                          </w:r>
                          <w:r w:rsidRPr="00917B33">
                            <w:rPr>
                              <w:rStyle w:val="PageNumber"/>
                              <w:rFonts w:ascii="MULISH REGULAR ROMAN" w:hAnsi="MULISH REGULAR ROMAN"/>
                              <w:sz w:val="16"/>
                              <w:szCs w:val="16"/>
                            </w:rPr>
                            <w:fldChar w:fldCharType="end"/>
                          </w:r>
                        </w:p>
                        <w:p w14:paraId="6B070FFD" w14:textId="77777777" w:rsidR="00E13BFF" w:rsidRPr="00917B33" w:rsidRDefault="00E13BFF" w:rsidP="00E13BFF">
                          <w:pPr>
                            <w:pStyle w:val="Footer"/>
                            <w:rPr>
                              <w:rFonts w:ascii="MULISH REGULAR ROMAN" w:hAnsi="MULISH REGULAR ROMAN"/>
                              <w:sz w:val="16"/>
                              <w:szCs w:val="16"/>
                            </w:rPr>
                          </w:pPr>
                        </w:p>
                        <w:p w14:paraId="08FD4F8E" w14:textId="77777777" w:rsidR="00E13BFF" w:rsidRPr="00917B33" w:rsidRDefault="00E13BFF" w:rsidP="00E13BFF">
                          <w:pPr>
                            <w:rPr>
                              <w:rFonts w:ascii="MULISH REGULAR ROMAN" w:hAnsi="MULISH REGULAR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Text Box 2" style="position:absolute;margin-left:350.65pt;margin-top:18.55pt;width:158.35pt;height:23.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" w14:anchorId="7BEDBDD9">
              <v:textbox>
                <w:txbxContent>
                  <w:p w:rsidRPr="00917B33" w:rsidR="00E13BFF" w:rsidP="00FC1CD2" w:rsidRDefault="00E13BFF" w14:paraId="1F2FA212" w14:textId="058B60CB">
                    <w:pPr>
                      <w:pStyle w:val="Footer"/>
                      <w:ind w:right="260"/>
                      <w:jc w:val="right"/>
                      <w:rPr>
                        <w:rStyle w:val="PageNumber"/>
                        <w:rFonts w:ascii="MULISH REGULAR ROMAN" w:hAnsi="MULISH REGULAR ROMAN"/>
                        <w:sz w:val="16"/>
                        <w:szCs w:val="16"/>
                      </w:rPr>
                    </w:pPr>
                    <w:r w:rsidRPr="00917B33">
                      <w:rPr>
                        <w:rStyle w:val="PageNumber"/>
                        <w:rFonts w:ascii="MULISH REGULAR ROMAN" w:hAnsi="MULISH REGULAR ROMAN"/>
                        <w:sz w:val="16"/>
                        <w:szCs w:val="16"/>
                      </w:rPr>
                      <w:t xml:space="preserve">  </w:t>
                    </w:r>
                    <w:r w:rsidRPr="00917B33">
                      <w:rPr>
                        <w:rStyle w:val="PageNumber"/>
                        <w:rFonts w:ascii="MULISH REGULAR ROMAN" w:hAnsi="MULISH REGULAR ROMAN"/>
                        <w:sz w:val="16"/>
                        <w:szCs w:val="16"/>
                      </w:rPr>
                      <w:fldChar w:fldCharType="begin"/>
                    </w:r>
                    <w:r w:rsidRPr="00917B33">
                      <w:rPr>
                        <w:rStyle w:val="PageNumber"/>
                        <w:rFonts w:ascii="MULISH REGULAR ROMAN" w:hAnsi="MULISH REGULAR ROMAN"/>
                        <w:sz w:val="16"/>
                        <w:szCs w:val="16"/>
                      </w:rPr>
                      <w:instrText xml:space="preserve">PAGE  </w:instrText>
                    </w:r>
                    <w:r w:rsidRPr="00917B33">
                      <w:rPr>
                        <w:rStyle w:val="PageNumber"/>
                        <w:rFonts w:ascii="MULISH REGULAR ROMAN" w:hAnsi="MULISH REGULAR ROMAN"/>
                        <w:sz w:val="16"/>
                        <w:szCs w:val="16"/>
                      </w:rPr>
                      <w:fldChar w:fldCharType="separate"/>
                    </w:r>
                    <w:r w:rsidRPr="00917B33">
                      <w:rPr>
                        <w:rStyle w:val="PageNumber"/>
                        <w:rFonts w:ascii="MULISH REGULAR ROMAN" w:hAnsi="MULISH REGULAR ROMAN"/>
                        <w:sz w:val="16"/>
                        <w:szCs w:val="16"/>
                      </w:rPr>
                      <w:t>1</w:t>
                    </w:r>
                    <w:r w:rsidRPr="00917B33">
                      <w:rPr>
                        <w:rStyle w:val="PageNumber"/>
                        <w:rFonts w:ascii="MULISH REGULAR ROMAN" w:hAnsi="MULISH REGULAR ROMAN"/>
                        <w:sz w:val="16"/>
                        <w:szCs w:val="16"/>
                      </w:rPr>
                      <w:fldChar w:fldCharType="end"/>
                    </w:r>
                  </w:p>
                  <w:p w:rsidRPr="00917B33" w:rsidR="00E13BFF" w:rsidP="00E13BFF" w:rsidRDefault="00E13BFF" w14:paraId="01694869" w14:textId="77777777">
                    <w:pPr>
                      <w:pStyle w:val="Footer"/>
                      <w:rPr>
                        <w:rFonts w:ascii="MULISH REGULAR ROMAN" w:hAnsi="MULISH REGULAR ROMAN"/>
                        <w:sz w:val="16"/>
                        <w:szCs w:val="16"/>
                      </w:rPr>
                    </w:pPr>
                  </w:p>
                  <w:p w:rsidRPr="00917B33" w:rsidR="00E13BFF" w:rsidP="00E13BFF" w:rsidRDefault="00E13BFF" w14:paraId="3F0B9CA4" w14:textId="77777777">
                    <w:pPr>
                      <w:rPr>
                        <w:rFonts w:ascii="MULISH REGULAR ROMAN" w:hAnsi="MULISH REGULAR ROMAN"/>
                        <w:sz w:val="16"/>
                        <w:szCs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27"/>
    </w:tblGrid>
    <w:tr w:rsidR="001C04EA" w14:paraId="4FAF0FD7" w14:textId="77777777" w:rsidTr="00217CDE">
      <w:tc>
        <w:tcPr>
          <w:tcW w:w="5053" w:type="dxa"/>
        </w:tcPr>
        <w:p w14:paraId="08B5BB2B" w14:textId="77777777" w:rsidR="001C04EA" w:rsidRPr="007A66C6" w:rsidRDefault="001C04EA">
          <w:pPr>
            <w:pStyle w:val="Footer"/>
            <w:rPr>
              <w:b/>
              <w:bCs/>
              <w:sz w:val="16"/>
              <w:szCs w:val="16"/>
            </w:rPr>
          </w:pPr>
        </w:p>
      </w:tc>
      <w:tc>
        <w:tcPr>
          <w:tcW w:w="5027" w:type="dxa"/>
        </w:tcPr>
        <w:p w14:paraId="3EDA16F2" w14:textId="77777777" w:rsidR="001C04EA" w:rsidRPr="007A66C6" w:rsidRDefault="001C04EA" w:rsidP="001C04EA">
          <w:pPr>
            <w:pStyle w:val="Footer"/>
            <w:jc w:val="right"/>
            <w:rPr>
              <w:sz w:val="16"/>
              <w:szCs w:val="16"/>
            </w:rPr>
          </w:pPr>
        </w:p>
      </w:tc>
    </w:tr>
    <w:tr w:rsidR="001C04EA" w14:paraId="11F4BE22" w14:textId="77777777" w:rsidTr="00217CDE">
      <w:tc>
        <w:tcPr>
          <w:tcW w:w="5053" w:type="dxa"/>
        </w:tcPr>
        <w:p w14:paraId="09FF815A" w14:textId="77777777" w:rsidR="001C04EA" w:rsidRPr="007A66C6" w:rsidRDefault="001C04EA">
          <w:pPr>
            <w:pStyle w:val="Footer"/>
            <w:rPr>
              <w:b/>
              <w:bCs/>
              <w:sz w:val="16"/>
              <w:szCs w:val="16"/>
            </w:rPr>
          </w:pPr>
        </w:p>
      </w:tc>
      <w:tc>
        <w:tcPr>
          <w:tcW w:w="5027" w:type="dxa"/>
        </w:tcPr>
        <w:p w14:paraId="2A120FCC" w14:textId="77777777" w:rsidR="001C04EA" w:rsidRPr="007A66C6" w:rsidRDefault="001C04EA" w:rsidP="001C04EA">
          <w:pPr>
            <w:pStyle w:val="Footer"/>
            <w:jc w:val="right"/>
            <w:rPr>
              <w:sz w:val="16"/>
              <w:szCs w:val="16"/>
            </w:rPr>
          </w:pPr>
        </w:p>
      </w:tc>
    </w:tr>
  </w:tbl>
  <w:p w14:paraId="752EDA97" w14:textId="77777777" w:rsidR="00217CDE" w:rsidRPr="00375508" w:rsidRDefault="00217CDE" w:rsidP="00217CDE">
    <w:pPr>
      <w:pStyle w:val="QCFooter"/>
    </w:pPr>
    <w:r>
      <w:t>©</w:t>
    </w:r>
    <w:r w:rsidR="009C6824">
      <w:rPr>
        <w:rStyle w:val="QCFooterChar"/>
      </w:rPr>
      <w:t>June 2</w:t>
    </w:r>
    <w:r>
      <w:t xml:space="preserve">024 </w:t>
    </w:r>
    <w:hyperlink r:id="rId1">
      <w:r w:rsidRPr="6ACC0ACE">
        <w:rPr>
          <w:rStyle w:val="Hyperlink"/>
        </w:rPr>
        <w:t>flashtalking.com</w:t>
      </w:r>
    </w:hyperlink>
    <w:r w:rsidR="00D437C4">
      <w:rPr>
        <w:rStyle w:val="Hyperlink"/>
      </w:rPr>
      <w:t xml:space="preserve">  </w:t>
    </w:r>
  </w:p>
  <w:p w14:paraId="2184D48F" w14:textId="77777777" w:rsidR="001C04EA" w:rsidRPr="001C04EA" w:rsidRDefault="00D437C4" w:rsidP="001C04EA">
    <w:pPr>
      <w:pStyle w:val="Footer"/>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4B3D" w14:textId="77777777" w:rsidR="004012EA" w:rsidRDefault="004012EA" w:rsidP="007A0B72">
      <w:pPr>
        <w:spacing w:after="0" w:line="240" w:lineRule="auto"/>
      </w:pPr>
      <w:r>
        <w:separator/>
      </w:r>
    </w:p>
  </w:footnote>
  <w:footnote w:type="continuationSeparator" w:id="0">
    <w:p w14:paraId="618BF9A3" w14:textId="77777777" w:rsidR="004012EA" w:rsidRDefault="004012EA" w:rsidP="007A0B72">
      <w:pPr>
        <w:spacing w:after="0" w:line="240" w:lineRule="auto"/>
      </w:pPr>
      <w:r>
        <w:continuationSeparator/>
      </w:r>
    </w:p>
  </w:footnote>
  <w:footnote w:type="continuationNotice" w:id="1">
    <w:p w14:paraId="359CEE39" w14:textId="77777777" w:rsidR="004012EA" w:rsidRDefault="00401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71E" w14:textId="77777777" w:rsidR="00E076F0" w:rsidRDefault="00E07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00D7" w14:textId="77777777" w:rsidR="001A4F5F" w:rsidRDefault="005508B2" w:rsidP="00F11483">
    <w:pPr>
      <w:tabs>
        <w:tab w:val="left" w:pos="3428"/>
      </w:tabs>
    </w:pPr>
    <w:r>
      <w:rPr>
        <w:noProof/>
      </w:rPr>
      <w:drawing>
        <wp:inline distT="0" distB="0" distL="0" distR="0" wp14:anchorId="365DB984" wp14:editId="33F27666">
          <wp:extent cx="1099241" cy="336550"/>
          <wp:effectExtent l="0" t="0" r="5715" b="6350"/>
          <wp:docPr id="6908009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674" cy="340356"/>
                  </a:xfrm>
                  <a:prstGeom prst="rect">
                    <a:avLst/>
                  </a:prstGeom>
                  <a:noFill/>
                </pic:spPr>
              </pic:pic>
            </a:graphicData>
          </a:graphic>
        </wp:inline>
      </w:drawing>
    </w:r>
    <w:r w:rsidR="00F11483">
      <w:br/>
    </w:r>
    <w:r w:rsidR="00F11483">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5735"/>
    </w:tblGrid>
    <w:tr w:rsidR="007A0B72" w14:paraId="49804E24" w14:textId="77777777" w:rsidTr="001A4F5F">
      <w:tc>
        <w:tcPr>
          <w:tcW w:w="4345" w:type="dxa"/>
        </w:tcPr>
        <w:p w14:paraId="7625F0F9" w14:textId="77777777" w:rsidR="007A0B72" w:rsidRPr="007A0B72" w:rsidRDefault="007A0B72">
          <w:pPr>
            <w:pStyle w:val="Header"/>
            <w:rPr>
              <w:sz w:val="20"/>
              <w:szCs w:val="20"/>
            </w:rPr>
          </w:pPr>
        </w:p>
      </w:tc>
      <w:tc>
        <w:tcPr>
          <w:tcW w:w="5735" w:type="dxa"/>
        </w:tcPr>
        <w:p w14:paraId="289A7B7E" w14:textId="77777777" w:rsidR="007A0B72" w:rsidRDefault="007A0B72" w:rsidP="007A0B72">
          <w:pPr>
            <w:pStyle w:val="Header"/>
            <w:jc w:val="right"/>
          </w:pPr>
        </w:p>
      </w:tc>
    </w:tr>
  </w:tbl>
  <w:p w14:paraId="5A428BD9" w14:textId="77777777" w:rsidR="007A0B72" w:rsidRDefault="007A0B72" w:rsidP="00036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4"/>
      <w:gridCol w:w="5736"/>
    </w:tblGrid>
    <w:tr w:rsidR="001C04EA" w14:paraId="531432D6" w14:textId="77777777">
      <w:tc>
        <w:tcPr>
          <w:tcW w:w="4675" w:type="dxa"/>
        </w:tcPr>
        <w:p w14:paraId="633AB899" w14:textId="77777777" w:rsidR="001C04EA" w:rsidRPr="007A0B72" w:rsidRDefault="001C04EA" w:rsidP="001C04EA">
          <w:pPr>
            <w:pStyle w:val="Header"/>
            <w:rPr>
              <w:sz w:val="20"/>
              <w:szCs w:val="20"/>
            </w:rPr>
          </w:pPr>
        </w:p>
      </w:tc>
      <w:tc>
        <w:tcPr>
          <w:tcW w:w="6030" w:type="dxa"/>
        </w:tcPr>
        <w:p w14:paraId="5EC8A94F" w14:textId="77777777" w:rsidR="001C04EA" w:rsidRDefault="00885683" w:rsidP="001C04EA">
          <w:pPr>
            <w:pStyle w:val="Header"/>
            <w:jc w:val="right"/>
          </w:pPr>
          <w:r>
            <w:rPr>
              <w:noProof/>
              <w:sz w:val="20"/>
              <w:szCs w:val="20"/>
            </w:rPr>
            <w:drawing>
              <wp:inline distT="0" distB="0" distL="0" distR="0" wp14:anchorId="2DBEA5A1" wp14:editId="59118919">
                <wp:extent cx="1183005" cy="282674"/>
                <wp:effectExtent l="0" t="0" r="0" b="0"/>
                <wp:docPr id="279069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723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98210" cy="286307"/>
                        </a:xfrm>
                        <a:prstGeom prst="rect">
                          <a:avLst/>
                        </a:prstGeom>
                      </pic:spPr>
                    </pic:pic>
                  </a:graphicData>
                </a:graphic>
              </wp:inline>
            </w:drawing>
          </w:r>
        </w:p>
      </w:tc>
    </w:tr>
    <w:tr w:rsidR="001C04EA" w14:paraId="1602137A" w14:textId="77777777">
      <w:tc>
        <w:tcPr>
          <w:tcW w:w="10705" w:type="dxa"/>
          <w:gridSpan w:val="2"/>
        </w:tcPr>
        <w:p w14:paraId="48EF0E3D" w14:textId="77777777" w:rsidR="00E33D4A" w:rsidRPr="00E33D4A" w:rsidRDefault="00E33D4A" w:rsidP="00270BB3">
          <w:pPr>
            <w:pStyle w:val="Header"/>
            <w:rPr>
              <w:rFonts w:ascii="Montserrat" w:hAnsi="Montserrat"/>
              <w:b/>
              <w:bCs/>
              <w:noProof/>
              <w:color w:val="000443"/>
              <w:sz w:val="28"/>
              <w:szCs w:val="28"/>
            </w:rPr>
          </w:pPr>
        </w:p>
      </w:tc>
    </w:tr>
    <w:tr w:rsidR="005F1B3F" w:rsidRPr="005F1B3F" w14:paraId="48C16E2E" w14:textId="77777777">
      <w:tc>
        <w:tcPr>
          <w:tcW w:w="4675" w:type="dxa"/>
        </w:tcPr>
        <w:p w14:paraId="68B1F693" w14:textId="77777777" w:rsidR="001C04EA" w:rsidRDefault="001C04EA" w:rsidP="001C04EA">
          <w:pPr>
            <w:pStyle w:val="Header"/>
          </w:pPr>
        </w:p>
      </w:tc>
      <w:tc>
        <w:tcPr>
          <w:tcW w:w="6030" w:type="dxa"/>
        </w:tcPr>
        <w:p w14:paraId="0E4D5BA4" w14:textId="77777777" w:rsidR="001C04EA" w:rsidRPr="005F1B3F" w:rsidRDefault="001C04EA" w:rsidP="001C04EA">
          <w:pPr>
            <w:pStyle w:val="Header"/>
            <w:jc w:val="right"/>
            <w:rPr>
              <w:rFonts w:ascii="MULISH REGULAR ROMAN" w:hAnsi="MULISH REGULAR ROMAN"/>
              <w:b/>
              <w:bCs/>
              <w:color w:val="3E4BFF"/>
              <w:sz w:val="20"/>
              <w:szCs w:val="20"/>
              <w:highlight w:val="yellow"/>
            </w:rPr>
          </w:pPr>
          <w:r w:rsidRPr="005F1B3F">
            <w:rPr>
              <w:rFonts w:ascii="MULISH REGULAR ROMAN" w:hAnsi="MULISH REGULAR ROMAN"/>
              <w:b/>
              <w:bCs/>
              <w:color w:val="3E4BFF"/>
              <w:sz w:val="20"/>
              <w:szCs w:val="20"/>
              <w:highlight w:val="yellow"/>
            </w:rPr>
            <w:t xml:space="preserve">INTERNAL DRAFT </w:t>
          </w:r>
          <w:r w:rsidR="005B382F" w:rsidRPr="005F1B3F">
            <w:rPr>
              <w:rFonts w:ascii="MULISH REGULAR ROMAN" w:hAnsi="MULISH REGULAR ROMAN"/>
              <w:b/>
              <w:bCs/>
              <w:color w:val="3E4BFF"/>
              <w:sz w:val="20"/>
              <w:szCs w:val="20"/>
              <w:highlight w:val="yellow"/>
            </w:rPr>
            <w:t>8.20</w:t>
          </w:r>
          <w:r w:rsidRPr="005F1B3F">
            <w:rPr>
              <w:rFonts w:ascii="MULISH REGULAR ROMAN" w:hAnsi="MULISH REGULAR ROMAN"/>
              <w:b/>
              <w:bCs/>
              <w:color w:val="3E4BFF"/>
              <w:sz w:val="20"/>
              <w:szCs w:val="20"/>
              <w:highlight w:val="yellow"/>
            </w:rPr>
            <w:t>.2024</w:t>
          </w:r>
          <w:r w:rsidR="00F158AB" w:rsidRPr="005F1B3F">
            <w:rPr>
              <w:rFonts w:ascii="MULISH REGULAR ROMAN" w:hAnsi="MULISH REGULAR ROMAN"/>
              <w:b/>
              <w:bCs/>
              <w:color w:val="3E4BFF"/>
              <w:sz w:val="20"/>
              <w:szCs w:val="20"/>
              <w:highlight w:val="yellow"/>
            </w:rPr>
            <w:t xml:space="preserve"> (TD)</w:t>
          </w:r>
        </w:p>
      </w:tc>
    </w:tr>
  </w:tbl>
  <w:p w14:paraId="3FACBF1D" w14:textId="77777777" w:rsidR="000369CC" w:rsidRDefault="00036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494"/>
    <w:multiLevelType w:val="multilevel"/>
    <w:tmpl w:val="E7BA6E2E"/>
    <w:lvl w:ilvl="0">
      <w:start w:val="1"/>
      <w:numFmt w:val="decimal"/>
      <w:lvlText w:val="%1.0"/>
      <w:lvlJc w:val="left"/>
      <w:pPr>
        <w:ind w:left="3330" w:hanging="360"/>
      </w:pPr>
      <w:rPr>
        <w:rFonts w:hint="default"/>
      </w:rPr>
    </w:lvl>
    <w:lvl w:ilvl="1">
      <w:start w:val="1"/>
      <w:numFmt w:val="decimal"/>
      <w:lvlText w:val="%1.%2"/>
      <w:lvlJc w:val="left"/>
      <w:pPr>
        <w:ind w:left="1080" w:hanging="360"/>
      </w:pPr>
      <w:rPr>
        <w:rFonts w:asciiTheme="minorHAnsi" w:hAnsiTheme="minorHAnsi" w:cstheme="minorHAnsi" w:hint="default"/>
        <w:b/>
        <w:bCs w:val="0"/>
      </w:rPr>
    </w:lvl>
    <w:lvl w:ilvl="2">
      <w:start w:val="1"/>
      <w:numFmt w:val="decimal"/>
      <w:lvlText w:val="%1.%2.%3"/>
      <w:lvlJc w:val="left"/>
      <w:pPr>
        <w:ind w:left="990" w:hanging="36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5482576B"/>
    <w:multiLevelType w:val="hybridMultilevel"/>
    <w:tmpl w:val="7C0EA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333924">
    <w:abstractNumId w:val="0"/>
  </w:num>
  <w:num w:numId="2" w16cid:durableId="2122412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72"/>
    <w:rsid w:val="00001A36"/>
    <w:rsid w:val="00003639"/>
    <w:rsid w:val="000110A3"/>
    <w:rsid w:val="000229AF"/>
    <w:rsid w:val="00023579"/>
    <w:rsid w:val="000274DB"/>
    <w:rsid w:val="0003022B"/>
    <w:rsid w:val="00030CD3"/>
    <w:rsid w:val="00033FAF"/>
    <w:rsid w:val="000369CC"/>
    <w:rsid w:val="000439F3"/>
    <w:rsid w:val="0004431F"/>
    <w:rsid w:val="00046CCB"/>
    <w:rsid w:val="00047605"/>
    <w:rsid w:val="00053F9C"/>
    <w:rsid w:val="00055D45"/>
    <w:rsid w:val="00055E40"/>
    <w:rsid w:val="00062D73"/>
    <w:rsid w:val="000668B8"/>
    <w:rsid w:val="000715D7"/>
    <w:rsid w:val="00084B72"/>
    <w:rsid w:val="0009586D"/>
    <w:rsid w:val="0009632D"/>
    <w:rsid w:val="000A43AA"/>
    <w:rsid w:val="000B2C3D"/>
    <w:rsid w:val="000B4268"/>
    <w:rsid w:val="000B43A0"/>
    <w:rsid w:val="000C0971"/>
    <w:rsid w:val="000C1949"/>
    <w:rsid w:val="000C1C24"/>
    <w:rsid w:val="000C23FA"/>
    <w:rsid w:val="000C44BD"/>
    <w:rsid w:val="000C6496"/>
    <w:rsid w:val="000D78FF"/>
    <w:rsid w:val="000E309F"/>
    <w:rsid w:val="000F3347"/>
    <w:rsid w:val="000F7737"/>
    <w:rsid w:val="00104019"/>
    <w:rsid w:val="00110C4A"/>
    <w:rsid w:val="001121FD"/>
    <w:rsid w:val="00141323"/>
    <w:rsid w:val="001566F3"/>
    <w:rsid w:val="00162E2C"/>
    <w:rsid w:val="0016543E"/>
    <w:rsid w:val="001813A4"/>
    <w:rsid w:val="00181F9B"/>
    <w:rsid w:val="00187EF5"/>
    <w:rsid w:val="00195691"/>
    <w:rsid w:val="0019604B"/>
    <w:rsid w:val="001A06E9"/>
    <w:rsid w:val="001A1927"/>
    <w:rsid w:val="001A40BE"/>
    <w:rsid w:val="001A4F5F"/>
    <w:rsid w:val="001A6106"/>
    <w:rsid w:val="001B18B6"/>
    <w:rsid w:val="001C04EA"/>
    <w:rsid w:val="001C0A9F"/>
    <w:rsid w:val="001C1F15"/>
    <w:rsid w:val="001C1F91"/>
    <w:rsid w:val="001C2CE0"/>
    <w:rsid w:val="001C4546"/>
    <w:rsid w:val="001C7C5F"/>
    <w:rsid w:val="001E4424"/>
    <w:rsid w:val="001F531A"/>
    <w:rsid w:val="001F7C41"/>
    <w:rsid w:val="0020609C"/>
    <w:rsid w:val="00215F70"/>
    <w:rsid w:val="00217CDE"/>
    <w:rsid w:val="00222415"/>
    <w:rsid w:val="00226894"/>
    <w:rsid w:val="00241C12"/>
    <w:rsid w:val="0025428F"/>
    <w:rsid w:val="0026075B"/>
    <w:rsid w:val="00270BB3"/>
    <w:rsid w:val="00271C25"/>
    <w:rsid w:val="00272BC8"/>
    <w:rsid w:val="0027484D"/>
    <w:rsid w:val="00284934"/>
    <w:rsid w:val="00296917"/>
    <w:rsid w:val="002A6AF1"/>
    <w:rsid w:val="002C2D2F"/>
    <w:rsid w:val="002C303E"/>
    <w:rsid w:val="002C6B18"/>
    <w:rsid w:val="002C7CA5"/>
    <w:rsid w:val="002D78FF"/>
    <w:rsid w:val="002E168C"/>
    <w:rsid w:val="002F7028"/>
    <w:rsid w:val="002F9F5F"/>
    <w:rsid w:val="00300FD2"/>
    <w:rsid w:val="00321102"/>
    <w:rsid w:val="00326E3D"/>
    <w:rsid w:val="00330462"/>
    <w:rsid w:val="003306F8"/>
    <w:rsid w:val="00352B7E"/>
    <w:rsid w:val="00356533"/>
    <w:rsid w:val="00370DDE"/>
    <w:rsid w:val="00373A66"/>
    <w:rsid w:val="00377D13"/>
    <w:rsid w:val="00382789"/>
    <w:rsid w:val="00396F84"/>
    <w:rsid w:val="00397ACD"/>
    <w:rsid w:val="003A04B4"/>
    <w:rsid w:val="003B2C01"/>
    <w:rsid w:val="003B3215"/>
    <w:rsid w:val="003B6489"/>
    <w:rsid w:val="003C7FEC"/>
    <w:rsid w:val="003D3121"/>
    <w:rsid w:val="003D61F0"/>
    <w:rsid w:val="003F02F0"/>
    <w:rsid w:val="003F37C0"/>
    <w:rsid w:val="003F7F33"/>
    <w:rsid w:val="00400BB6"/>
    <w:rsid w:val="004012EA"/>
    <w:rsid w:val="00404A02"/>
    <w:rsid w:val="0041078F"/>
    <w:rsid w:val="004122CB"/>
    <w:rsid w:val="004123F5"/>
    <w:rsid w:val="004178B5"/>
    <w:rsid w:val="00422BC5"/>
    <w:rsid w:val="00427C3E"/>
    <w:rsid w:val="00430B32"/>
    <w:rsid w:val="00434577"/>
    <w:rsid w:val="004413C6"/>
    <w:rsid w:val="0045035D"/>
    <w:rsid w:val="00453F8F"/>
    <w:rsid w:val="00473B7E"/>
    <w:rsid w:val="004973FE"/>
    <w:rsid w:val="004A0F05"/>
    <w:rsid w:val="004B4409"/>
    <w:rsid w:val="004C019F"/>
    <w:rsid w:val="004C60F3"/>
    <w:rsid w:val="004C7690"/>
    <w:rsid w:val="004D0173"/>
    <w:rsid w:val="004E5C22"/>
    <w:rsid w:val="004E640C"/>
    <w:rsid w:val="004F1719"/>
    <w:rsid w:val="004F3F4A"/>
    <w:rsid w:val="004F5DDF"/>
    <w:rsid w:val="004F67FB"/>
    <w:rsid w:val="0050187F"/>
    <w:rsid w:val="00504862"/>
    <w:rsid w:val="00513E7C"/>
    <w:rsid w:val="0052238D"/>
    <w:rsid w:val="00524F65"/>
    <w:rsid w:val="0052748F"/>
    <w:rsid w:val="00527D2B"/>
    <w:rsid w:val="005302A5"/>
    <w:rsid w:val="0053208D"/>
    <w:rsid w:val="005476E8"/>
    <w:rsid w:val="005508B2"/>
    <w:rsid w:val="0055178C"/>
    <w:rsid w:val="00570F87"/>
    <w:rsid w:val="00577196"/>
    <w:rsid w:val="00577AEC"/>
    <w:rsid w:val="00581808"/>
    <w:rsid w:val="0059605E"/>
    <w:rsid w:val="00597E14"/>
    <w:rsid w:val="005A3F36"/>
    <w:rsid w:val="005B382F"/>
    <w:rsid w:val="005B6B4E"/>
    <w:rsid w:val="005C27C6"/>
    <w:rsid w:val="005C5A8C"/>
    <w:rsid w:val="005E3510"/>
    <w:rsid w:val="005E5776"/>
    <w:rsid w:val="005F0807"/>
    <w:rsid w:val="005F1B3F"/>
    <w:rsid w:val="005F5A51"/>
    <w:rsid w:val="00604FAF"/>
    <w:rsid w:val="006071B9"/>
    <w:rsid w:val="00616F42"/>
    <w:rsid w:val="006201E3"/>
    <w:rsid w:val="006208B1"/>
    <w:rsid w:val="00623EBD"/>
    <w:rsid w:val="00624283"/>
    <w:rsid w:val="006251D9"/>
    <w:rsid w:val="006254A7"/>
    <w:rsid w:val="00633268"/>
    <w:rsid w:val="00641CCC"/>
    <w:rsid w:val="00643E76"/>
    <w:rsid w:val="00646623"/>
    <w:rsid w:val="0065722B"/>
    <w:rsid w:val="00663C43"/>
    <w:rsid w:val="00683A73"/>
    <w:rsid w:val="006A121B"/>
    <w:rsid w:val="006B03BC"/>
    <w:rsid w:val="006B4FDC"/>
    <w:rsid w:val="006C19A3"/>
    <w:rsid w:val="006C4DAB"/>
    <w:rsid w:val="006D0271"/>
    <w:rsid w:val="006D3423"/>
    <w:rsid w:val="006D3498"/>
    <w:rsid w:val="006E344A"/>
    <w:rsid w:val="006E55BC"/>
    <w:rsid w:val="006F3070"/>
    <w:rsid w:val="006F4E72"/>
    <w:rsid w:val="006F4FC1"/>
    <w:rsid w:val="00701109"/>
    <w:rsid w:val="007113BE"/>
    <w:rsid w:val="00713550"/>
    <w:rsid w:val="00714988"/>
    <w:rsid w:val="00714F5F"/>
    <w:rsid w:val="00720C93"/>
    <w:rsid w:val="00733BD8"/>
    <w:rsid w:val="00734885"/>
    <w:rsid w:val="007365F9"/>
    <w:rsid w:val="00745A94"/>
    <w:rsid w:val="007525FE"/>
    <w:rsid w:val="00754525"/>
    <w:rsid w:val="007573D8"/>
    <w:rsid w:val="00763135"/>
    <w:rsid w:val="00775303"/>
    <w:rsid w:val="00776A7A"/>
    <w:rsid w:val="00777F05"/>
    <w:rsid w:val="00780F35"/>
    <w:rsid w:val="007A0B72"/>
    <w:rsid w:val="007A1094"/>
    <w:rsid w:val="007A1F89"/>
    <w:rsid w:val="007A66C6"/>
    <w:rsid w:val="007B2FD1"/>
    <w:rsid w:val="007C1245"/>
    <w:rsid w:val="007C2B96"/>
    <w:rsid w:val="007C3702"/>
    <w:rsid w:val="007D1220"/>
    <w:rsid w:val="007E3E39"/>
    <w:rsid w:val="007E6B6F"/>
    <w:rsid w:val="007F4130"/>
    <w:rsid w:val="008047C4"/>
    <w:rsid w:val="00810149"/>
    <w:rsid w:val="008141E6"/>
    <w:rsid w:val="008271CD"/>
    <w:rsid w:val="00827E65"/>
    <w:rsid w:val="00830221"/>
    <w:rsid w:val="00834D01"/>
    <w:rsid w:val="00835355"/>
    <w:rsid w:val="00837CEB"/>
    <w:rsid w:val="00840849"/>
    <w:rsid w:val="0084622D"/>
    <w:rsid w:val="008517BB"/>
    <w:rsid w:val="0085295C"/>
    <w:rsid w:val="00860EB1"/>
    <w:rsid w:val="00866AF4"/>
    <w:rsid w:val="00867089"/>
    <w:rsid w:val="00870739"/>
    <w:rsid w:val="00870F3C"/>
    <w:rsid w:val="00885683"/>
    <w:rsid w:val="00885F73"/>
    <w:rsid w:val="0088700D"/>
    <w:rsid w:val="00887EE2"/>
    <w:rsid w:val="008903BE"/>
    <w:rsid w:val="00893D01"/>
    <w:rsid w:val="00895AEB"/>
    <w:rsid w:val="008A2150"/>
    <w:rsid w:val="008C2F93"/>
    <w:rsid w:val="008C5CE6"/>
    <w:rsid w:val="008F05D3"/>
    <w:rsid w:val="009134B9"/>
    <w:rsid w:val="0091583D"/>
    <w:rsid w:val="00917B33"/>
    <w:rsid w:val="009224CB"/>
    <w:rsid w:val="00935CAF"/>
    <w:rsid w:val="00943A58"/>
    <w:rsid w:val="00954F2E"/>
    <w:rsid w:val="00962753"/>
    <w:rsid w:val="00962E01"/>
    <w:rsid w:val="009650FD"/>
    <w:rsid w:val="00980E39"/>
    <w:rsid w:val="00993901"/>
    <w:rsid w:val="0099793B"/>
    <w:rsid w:val="009A0667"/>
    <w:rsid w:val="009A0D21"/>
    <w:rsid w:val="009A3963"/>
    <w:rsid w:val="009B11DB"/>
    <w:rsid w:val="009B1E62"/>
    <w:rsid w:val="009B2934"/>
    <w:rsid w:val="009B3D02"/>
    <w:rsid w:val="009B401A"/>
    <w:rsid w:val="009B5824"/>
    <w:rsid w:val="009C6824"/>
    <w:rsid w:val="009C7E62"/>
    <w:rsid w:val="009D046A"/>
    <w:rsid w:val="009D5255"/>
    <w:rsid w:val="009D537D"/>
    <w:rsid w:val="009D6AA0"/>
    <w:rsid w:val="009E440E"/>
    <w:rsid w:val="009E561B"/>
    <w:rsid w:val="009F3E03"/>
    <w:rsid w:val="009F44E3"/>
    <w:rsid w:val="009F7C39"/>
    <w:rsid w:val="00A01DA5"/>
    <w:rsid w:val="00A05663"/>
    <w:rsid w:val="00A15ADB"/>
    <w:rsid w:val="00A271A2"/>
    <w:rsid w:val="00A3269C"/>
    <w:rsid w:val="00A3493F"/>
    <w:rsid w:val="00A36257"/>
    <w:rsid w:val="00A36740"/>
    <w:rsid w:val="00A52998"/>
    <w:rsid w:val="00A542B3"/>
    <w:rsid w:val="00A57F83"/>
    <w:rsid w:val="00A62632"/>
    <w:rsid w:val="00A656F6"/>
    <w:rsid w:val="00A7529A"/>
    <w:rsid w:val="00A76A85"/>
    <w:rsid w:val="00A86159"/>
    <w:rsid w:val="00A93ECA"/>
    <w:rsid w:val="00A96580"/>
    <w:rsid w:val="00AA07EB"/>
    <w:rsid w:val="00AA59CC"/>
    <w:rsid w:val="00AB1AB5"/>
    <w:rsid w:val="00AE4003"/>
    <w:rsid w:val="00AF7BD5"/>
    <w:rsid w:val="00B00E64"/>
    <w:rsid w:val="00B03D85"/>
    <w:rsid w:val="00B07E7C"/>
    <w:rsid w:val="00B171F6"/>
    <w:rsid w:val="00B226F0"/>
    <w:rsid w:val="00B25846"/>
    <w:rsid w:val="00B42AAE"/>
    <w:rsid w:val="00B7021C"/>
    <w:rsid w:val="00B7099A"/>
    <w:rsid w:val="00B722E8"/>
    <w:rsid w:val="00B83005"/>
    <w:rsid w:val="00BB012F"/>
    <w:rsid w:val="00BB0297"/>
    <w:rsid w:val="00BB2ED7"/>
    <w:rsid w:val="00BB6549"/>
    <w:rsid w:val="00BC7193"/>
    <w:rsid w:val="00BC76AB"/>
    <w:rsid w:val="00BD36B7"/>
    <w:rsid w:val="00BD60EA"/>
    <w:rsid w:val="00BD66F5"/>
    <w:rsid w:val="00BE647F"/>
    <w:rsid w:val="00C02827"/>
    <w:rsid w:val="00C06168"/>
    <w:rsid w:val="00C11351"/>
    <w:rsid w:val="00C12244"/>
    <w:rsid w:val="00C2026B"/>
    <w:rsid w:val="00C5186E"/>
    <w:rsid w:val="00C60F68"/>
    <w:rsid w:val="00C748AB"/>
    <w:rsid w:val="00C770E1"/>
    <w:rsid w:val="00C81785"/>
    <w:rsid w:val="00C82632"/>
    <w:rsid w:val="00C918AC"/>
    <w:rsid w:val="00C94300"/>
    <w:rsid w:val="00CA1E98"/>
    <w:rsid w:val="00CA4D0E"/>
    <w:rsid w:val="00CB36F6"/>
    <w:rsid w:val="00CB3961"/>
    <w:rsid w:val="00CB4C70"/>
    <w:rsid w:val="00CC3601"/>
    <w:rsid w:val="00CC6024"/>
    <w:rsid w:val="00CD7223"/>
    <w:rsid w:val="00CE09B8"/>
    <w:rsid w:val="00CE13AE"/>
    <w:rsid w:val="00CE3E9C"/>
    <w:rsid w:val="00CE420D"/>
    <w:rsid w:val="00CF171B"/>
    <w:rsid w:val="00D0240F"/>
    <w:rsid w:val="00D115FB"/>
    <w:rsid w:val="00D31B9D"/>
    <w:rsid w:val="00D361DE"/>
    <w:rsid w:val="00D3643B"/>
    <w:rsid w:val="00D365A2"/>
    <w:rsid w:val="00D437C4"/>
    <w:rsid w:val="00D50AF9"/>
    <w:rsid w:val="00D64A98"/>
    <w:rsid w:val="00D74BFD"/>
    <w:rsid w:val="00D76368"/>
    <w:rsid w:val="00D8208B"/>
    <w:rsid w:val="00DA1969"/>
    <w:rsid w:val="00DA3C6C"/>
    <w:rsid w:val="00DB1267"/>
    <w:rsid w:val="00DB3AA1"/>
    <w:rsid w:val="00DC572F"/>
    <w:rsid w:val="00DD40B8"/>
    <w:rsid w:val="00DE1BEA"/>
    <w:rsid w:val="00DE7467"/>
    <w:rsid w:val="00DF1C3C"/>
    <w:rsid w:val="00E00A27"/>
    <w:rsid w:val="00E0461D"/>
    <w:rsid w:val="00E076F0"/>
    <w:rsid w:val="00E11A03"/>
    <w:rsid w:val="00E13BFF"/>
    <w:rsid w:val="00E211D0"/>
    <w:rsid w:val="00E33D4A"/>
    <w:rsid w:val="00E42B64"/>
    <w:rsid w:val="00E4354C"/>
    <w:rsid w:val="00E509FE"/>
    <w:rsid w:val="00E5579B"/>
    <w:rsid w:val="00E55ECB"/>
    <w:rsid w:val="00E6211D"/>
    <w:rsid w:val="00E62569"/>
    <w:rsid w:val="00E6514D"/>
    <w:rsid w:val="00E6585F"/>
    <w:rsid w:val="00E66955"/>
    <w:rsid w:val="00E67A1C"/>
    <w:rsid w:val="00E70462"/>
    <w:rsid w:val="00E81418"/>
    <w:rsid w:val="00E817AF"/>
    <w:rsid w:val="00E82347"/>
    <w:rsid w:val="00E826EF"/>
    <w:rsid w:val="00E84A3F"/>
    <w:rsid w:val="00E866DF"/>
    <w:rsid w:val="00E902AB"/>
    <w:rsid w:val="00E91253"/>
    <w:rsid w:val="00E91D26"/>
    <w:rsid w:val="00E92544"/>
    <w:rsid w:val="00E95BC5"/>
    <w:rsid w:val="00EA025B"/>
    <w:rsid w:val="00EA270D"/>
    <w:rsid w:val="00EA39F3"/>
    <w:rsid w:val="00EC351A"/>
    <w:rsid w:val="00ED0EFF"/>
    <w:rsid w:val="00ED258E"/>
    <w:rsid w:val="00ED3C4A"/>
    <w:rsid w:val="00EF4C7C"/>
    <w:rsid w:val="00EF756B"/>
    <w:rsid w:val="00F00C58"/>
    <w:rsid w:val="00F05043"/>
    <w:rsid w:val="00F06585"/>
    <w:rsid w:val="00F1121F"/>
    <w:rsid w:val="00F11483"/>
    <w:rsid w:val="00F158AB"/>
    <w:rsid w:val="00F17BCF"/>
    <w:rsid w:val="00F21A16"/>
    <w:rsid w:val="00F43431"/>
    <w:rsid w:val="00F440E0"/>
    <w:rsid w:val="00F44DAA"/>
    <w:rsid w:val="00F4629D"/>
    <w:rsid w:val="00F47FB6"/>
    <w:rsid w:val="00F531ED"/>
    <w:rsid w:val="00F54B7E"/>
    <w:rsid w:val="00F567B8"/>
    <w:rsid w:val="00F63565"/>
    <w:rsid w:val="00F73DB4"/>
    <w:rsid w:val="00F75B79"/>
    <w:rsid w:val="00F94672"/>
    <w:rsid w:val="00FA458F"/>
    <w:rsid w:val="00FA4908"/>
    <w:rsid w:val="00FA5045"/>
    <w:rsid w:val="00FA563B"/>
    <w:rsid w:val="00FB6F90"/>
    <w:rsid w:val="00FC1CD2"/>
    <w:rsid w:val="00FC3875"/>
    <w:rsid w:val="00FC46B2"/>
    <w:rsid w:val="00FD3EDD"/>
    <w:rsid w:val="00FD53C6"/>
    <w:rsid w:val="00FE06A5"/>
    <w:rsid w:val="00FE7B6B"/>
    <w:rsid w:val="00FF1494"/>
    <w:rsid w:val="00FF4828"/>
    <w:rsid w:val="00FF57E7"/>
    <w:rsid w:val="0244D0E6"/>
    <w:rsid w:val="057F231A"/>
    <w:rsid w:val="05F8301E"/>
    <w:rsid w:val="09321FA1"/>
    <w:rsid w:val="0A302066"/>
    <w:rsid w:val="0C4D4D40"/>
    <w:rsid w:val="0D2200BD"/>
    <w:rsid w:val="0D8FB2D0"/>
    <w:rsid w:val="0F92371A"/>
    <w:rsid w:val="0FBD3F9E"/>
    <w:rsid w:val="10AEE9BF"/>
    <w:rsid w:val="11289D94"/>
    <w:rsid w:val="123BB282"/>
    <w:rsid w:val="175226D1"/>
    <w:rsid w:val="1B48A774"/>
    <w:rsid w:val="1E920448"/>
    <w:rsid w:val="23E9F057"/>
    <w:rsid w:val="255CF64F"/>
    <w:rsid w:val="2609591C"/>
    <w:rsid w:val="26136141"/>
    <w:rsid w:val="268B5C60"/>
    <w:rsid w:val="2778DAB4"/>
    <w:rsid w:val="27B46B75"/>
    <w:rsid w:val="285BC4AB"/>
    <w:rsid w:val="28E7801C"/>
    <w:rsid w:val="293DC97F"/>
    <w:rsid w:val="29946CBB"/>
    <w:rsid w:val="2C0C7CF4"/>
    <w:rsid w:val="2C66F620"/>
    <w:rsid w:val="2D08F8EE"/>
    <w:rsid w:val="2DE12B23"/>
    <w:rsid w:val="2E32C942"/>
    <w:rsid w:val="2F26FAA4"/>
    <w:rsid w:val="31D02160"/>
    <w:rsid w:val="324344B1"/>
    <w:rsid w:val="32DCEF05"/>
    <w:rsid w:val="33F2B972"/>
    <w:rsid w:val="359CFD14"/>
    <w:rsid w:val="35AB8AAB"/>
    <w:rsid w:val="35F8D0D6"/>
    <w:rsid w:val="3645C8B8"/>
    <w:rsid w:val="365F302A"/>
    <w:rsid w:val="3680CF86"/>
    <w:rsid w:val="372EAE72"/>
    <w:rsid w:val="37E034B7"/>
    <w:rsid w:val="38BF08A7"/>
    <w:rsid w:val="39C578EB"/>
    <w:rsid w:val="3B5AE3D8"/>
    <w:rsid w:val="3CB08D15"/>
    <w:rsid w:val="3EA4B958"/>
    <w:rsid w:val="40559362"/>
    <w:rsid w:val="40F5BBD0"/>
    <w:rsid w:val="4252D506"/>
    <w:rsid w:val="4289F6E1"/>
    <w:rsid w:val="44872986"/>
    <w:rsid w:val="482B1835"/>
    <w:rsid w:val="4E1F82C3"/>
    <w:rsid w:val="4EE60966"/>
    <w:rsid w:val="4EF11022"/>
    <w:rsid w:val="4FD4A2AD"/>
    <w:rsid w:val="520CB1CD"/>
    <w:rsid w:val="527CA474"/>
    <w:rsid w:val="54EDA64F"/>
    <w:rsid w:val="5556726D"/>
    <w:rsid w:val="57DED6F8"/>
    <w:rsid w:val="57E2AC55"/>
    <w:rsid w:val="5831CABD"/>
    <w:rsid w:val="5945B6A6"/>
    <w:rsid w:val="59FA5219"/>
    <w:rsid w:val="5A9CA2E9"/>
    <w:rsid w:val="5B2DC3A6"/>
    <w:rsid w:val="5BA4B559"/>
    <w:rsid w:val="5C3C0BEB"/>
    <w:rsid w:val="5D634C80"/>
    <w:rsid w:val="5DF6931B"/>
    <w:rsid w:val="5FC865A5"/>
    <w:rsid w:val="5FE3DBBB"/>
    <w:rsid w:val="6030940C"/>
    <w:rsid w:val="64ADC84E"/>
    <w:rsid w:val="65731D3E"/>
    <w:rsid w:val="66843350"/>
    <w:rsid w:val="6696D4AF"/>
    <w:rsid w:val="67712D9E"/>
    <w:rsid w:val="67AB6B1D"/>
    <w:rsid w:val="699C4B91"/>
    <w:rsid w:val="69CB9D76"/>
    <w:rsid w:val="6C13C924"/>
    <w:rsid w:val="6C46E79B"/>
    <w:rsid w:val="6F9461B8"/>
    <w:rsid w:val="7108E0F9"/>
    <w:rsid w:val="72B81F2D"/>
    <w:rsid w:val="7566596B"/>
    <w:rsid w:val="75BD03EC"/>
    <w:rsid w:val="75C295B3"/>
    <w:rsid w:val="779492E9"/>
    <w:rsid w:val="790D93E9"/>
    <w:rsid w:val="7B18E76B"/>
    <w:rsid w:val="7B50D70E"/>
    <w:rsid w:val="7BCF4B03"/>
    <w:rsid w:val="7C3850F9"/>
    <w:rsid w:val="7C469C64"/>
    <w:rsid w:val="7DEA09F2"/>
    <w:rsid w:val="7F8D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A18BC"/>
  <w15:chartTrackingRefBased/>
  <w15:docId w15:val="{98FB6BE6-F9B1-4211-87B2-6C2ABF4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44A"/>
  </w:style>
  <w:style w:type="paragraph" w:styleId="Heading1">
    <w:name w:val="heading 1"/>
    <w:basedOn w:val="Normal"/>
    <w:next w:val="Normal"/>
    <w:link w:val="Heading1Char"/>
    <w:uiPriority w:val="9"/>
    <w:qFormat/>
    <w:rsid w:val="007A0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B72"/>
    <w:rPr>
      <w:rFonts w:eastAsiaTheme="majorEastAsia" w:cstheme="majorBidi"/>
      <w:color w:val="272727" w:themeColor="text1" w:themeTint="D8"/>
    </w:rPr>
  </w:style>
  <w:style w:type="paragraph" w:styleId="Title">
    <w:name w:val="Title"/>
    <w:basedOn w:val="Normal"/>
    <w:next w:val="Normal"/>
    <w:link w:val="TitleChar"/>
    <w:uiPriority w:val="10"/>
    <w:qFormat/>
    <w:rsid w:val="007A0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B72"/>
    <w:pPr>
      <w:spacing w:before="160"/>
      <w:jc w:val="center"/>
    </w:pPr>
    <w:rPr>
      <w:i/>
      <w:iCs/>
      <w:color w:val="404040" w:themeColor="text1" w:themeTint="BF"/>
    </w:rPr>
  </w:style>
  <w:style w:type="character" w:customStyle="1" w:styleId="QuoteChar">
    <w:name w:val="Quote Char"/>
    <w:basedOn w:val="DefaultParagraphFont"/>
    <w:link w:val="Quote"/>
    <w:uiPriority w:val="29"/>
    <w:rsid w:val="007A0B72"/>
    <w:rPr>
      <w:i/>
      <w:iCs/>
      <w:color w:val="404040" w:themeColor="text1" w:themeTint="BF"/>
    </w:rPr>
  </w:style>
  <w:style w:type="paragraph" w:styleId="ListParagraph">
    <w:name w:val="List Paragraph"/>
    <w:basedOn w:val="Normal"/>
    <w:uiPriority w:val="34"/>
    <w:qFormat/>
    <w:rsid w:val="007A0B72"/>
    <w:pPr>
      <w:ind w:left="720"/>
      <w:contextualSpacing/>
    </w:pPr>
  </w:style>
  <w:style w:type="character" w:styleId="IntenseEmphasis">
    <w:name w:val="Intense Emphasis"/>
    <w:basedOn w:val="DefaultParagraphFont"/>
    <w:uiPriority w:val="21"/>
    <w:qFormat/>
    <w:rsid w:val="007A0B72"/>
    <w:rPr>
      <w:i/>
      <w:iCs/>
      <w:color w:val="0F4761" w:themeColor="accent1" w:themeShade="BF"/>
    </w:rPr>
  </w:style>
  <w:style w:type="paragraph" w:styleId="IntenseQuote">
    <w:name w:val="Intense Quote"/>
    <w:basedOn w:val="Normal"/>
    <w:next w:val="Normal"/>
    <w:link w:val="IntenseQuoteChar"/>
    <w:uiPriority w:val="30"/>
    <w:qFormat/>
    <w:rsid w:val="007A0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B72"/>
    <w:rPr>
      <w:i/>
      <w:iCs/>
      <w:color w:val="0F4761" w:themeColor="accent1" w:themeShade="BF"/>
    </w:rPr>
  </w:style>
  <w:style w:type="character" w:styleId="IntenseReference">
    <w:name w:val="Intense Reference"/>
    <w:basedOn w:val="DefaultParagraphFont"/>
    <w:uiPriority w:val="32"/>
    <w:qFormat/>
    <w:rsid w:val="007A0B72"/>
    <w:rPr>
      <w:b/>
      <w:bCs/>
      <w:smallCaps/>
      <w:color w:val="0F4761" w:themeColor="accent1" w:themeShade="BF"/>
      <w:spacing w:val="5"/>
    </w:rPr>
  </w:style>
  <w:style w:type="paragraph" w:styleId="Header">
    <w:name w:val="header"/>
    <w:basedOn w:val="Normal"/>
    <w:link w:val="HeaderChar"/>
    <w:uiPriority w:val="99"/>
    <w:unhideWhenUsed/>
    <w:rsid w:val="007A0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B72"/>
  </w:style>
  <w:style w:type="paragraph" w:styleId="Footer">
    <w:name w:val="footer"/>
    <w:basedOn w:val="Normal"/>
    <w:link w:val="FooterChar"/>
    <w:uiPriority w:val="99"/>
    <w:unhideWhenUsed/>
    <w:rsid w:val="007A0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B72"/>
  </w:style>
  <w:style w:type="table" w:styleId="TableGrid">
    <w:name w:val="Table Grid"/>
    <w:basedOn w:val="TableNormal"/>
    <w:uiPriority w:val="39"/>
    <w:rsid w:val="007A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7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D13"/>
    <w:rPr>
      <w:sz w:val="20"/>
      <w:szCs w:val="20"/>
    </w:rPr>
  </w:style>
  <w:style w:type="character" w:styleId="FootnoteReference">
    <w:name w:val="footnote reference"/>
    <w:basedOn w:val="DefaultParagraphFont"/>
    <w:uiPriority w:val="99"/>
    <w:semiHidden/>
    <w:unhideWhenUsed/>
    <w:rsid w:val="00377D13"/>
    <w:rPr>
      <w:vertAlign w:val="superscript"/>
    </w:rPr>
  </w:style>
  <w:style w:type="character" w:styleId="CommentReference">
    <w:name w:val="annotation reference"/>
    <w:basedOn w:val="DefaultParagraphFont"/>
    <w:uiPriority w:val="99"/>
    <w:semiHidden/>
    <w:unhideWhenUsed/>
    <w:rsid w:val="00646623"/>
    <w:rPr>
      <w:sz w:val="16"/>
      <w:szCs w:val="16"/>
    </w:rPr>
  </w:style>
  <w:style w:type="paragraph" w:styleId="CommentText">
    <w:name w:val="annotation text"/>
    <w:basedOn w:val="Normal"/>
    <w:link w:val="CommentTextChar"/>
    <w:uiPriority w:val="99"/>
    <w:unhideWhenUsed/>
    <w:rsid w:val="00646623"/>
    <w:pPr>
      <w:spacing w:line="240" w:lineRule="auto"/>
    </w:pPr>
    <w:rPr>
      <w:sz w:val="20"/>
      <w:szCs w:val="20"/>
    </w:rPr>
  </w:style>
  <w:style w:type="character" w:customStyle="1" w:styleId="CommentTextChar">
    <w:name w:val="Comment Text Char"/>
    <w:basedOn w:val="DefaultParagraphFont"/>
    <w:link w:val="CommentText"/>
    <w:uiPriority w:val="99"/>
    <w:rsid w:val="00646623"/>
    <w:rPr>
      <w:sz w:val="20"/>
      <w:szCs w:val="20"/>
    </w:rPr>
  </w:style>
  <w:style w:type="paragraph" w:styleId="CommentSubject">
    <w:name w:val="annotation subject"/>
    <w:basedOn w:val="CommentText"/>
    <w:next w:val="CommentText"/>
    <w:link w:val="CommentSubjectChar"/>
    <w:uiPriority w:val="99"/>
    <w:semiHidden/>
    <w:unhideWhenUsed/>
    <w:rsid w:val="00646623"/>
    <w:rPr>
      <w:b/>
      <w:bCs/>
    </w:rPr>
  </w:style>
  <w:style w:type="character" w:customStyle="1" w:styleId="CommentSubjectChar">
    <w:name w:val="Comment Subject Char"/>
    <w:basedOn w:val="CommentTextChar"/>
    <w:link w:val="CommentSubject"/>
    <w:uiPriority w:val="99"/>
    <w:semiHidden/>
    <w:rsid w:val="00646623"/>
    <w:rPr>
      <w:b/>
      <w:bCs/>
      <w:sz w:val="20"/>
      <w:szCs w:val="20"/>
    </w:rPr>
  </w:style>
  <w:style w:type="paragraph" w:styleId="BalloonText">
    <w:name w:val="Balloon Text"/>
    <w:basedOn w:val="Normal"/>
    <w:link w:val="BalloonTextChar"/>
    <w:uiPriority w:val="99"/>
    <w:semiHidden/>
    <w:unhideWhenUsed/>
    <w:rsid w:val="00646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623"/>
    <w:rPr>
      <w:rFonts w:ascii="Segoe UI" w:hAnsi="Segoe UI" w:cs="Segoe UI"/>
      <w:sz w:val="18"/>
      <w:szCs w:val="18"/>
    </w:rPr>
  </w:style>
  <w:style w:type="paragraph" w:styleId="Revision">
    <w:name w:val="Revision"/>
    <w:hidden/>
    <w:uiPriority w:val="99"/>
    <w:semiHidden/>
    <w:rsid w:val="000274DB"/>
    <w:pPr>
      <w:spacing w:after="0" w:line="240" w:lineRule="auto"/>
    </w:pPr>
  </w:style>
  <w:style w:type="character" w:styleId="Hyperlink">
    <w:name w:val="Hyperlink"/>
    <w:rsid w:val="007525FE"/>
    <w:rPr>
      <w:rFonts w:cs="Times New Roman"/>
      <w:color w:val="0000FF"/>
      <w:u w:val="single"/>
    </w:rPr>
  </w:style>
  <w:style w:type="table" w:styleId="TableGridLight">
    <w:name w:val="Grid Table Light"/>
    <w:basedOn w:val="TableNormal"/>
    <w:uiPriority w:val="40"/>
    <w:rsid w:val="007525FE"/>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22415"/>
    <w:rPr>
      <w:color w:val="605E5C"/>
      <w:shd w:val="clear" w:color="auto" w:fill="E1DFDD"/>
    </w:rPr>
  </w:style>
  <w:style w:type="character" w:styleId="PlaceholderText">
    <w:name w:val="Placeholder Text"/>
    <w:basedOn w:val="DefaultParagraphFont"/>
    <w:uiPriority w:val="99"/>
    <w:semiHidden/>
    <w:rsid w:val="000F7737"/>
    <w:rPr>
      <w:color w:val="666666"/>
    </w:rPr>
  </w:style>
  <w:style w:type="paragraph" w:customStyle="1" w:styleId="QCFooter">
    <w:name w:val="QC_Footer"/>
    <w:basedOn w:val="Footer"/>
    <w:link w:val="QCFooterChar"/>
    <w:rsid w:val="00217CDE"/>
    <w:pPr>
      <w:spacing w:after="120"/>
    </w:pPr>
    <w:rPr>
      <w:rFonts w:ascii="MULISH REGULAR ROMAN" w:eastAsiaTheme="minorEastAsia" w:hAnsi="MULISH REGULAR ROMAN"/>
      <w:color w:val="000000" w:themeColor="text1"/>
      <w:sz w:val="16"/>
      <w:szCs w:val="16"/>
    </w:rPr>
  </w:style>
  <w:style w:type="character" w:customStyle="1" w:styleId="QCFooterChar">
    <w:name w:val="QC_Footer Char"/>
    <w:link w:val="QCFooter"/>
    <w:rsid w:val="00217CDE"/>
    <w:rPr>
      <w:rFonts w:ascii="MULISH REGULAR ROMAN" w:eastAsiaTheme="minorEastAsia" w:hAnsi="MULISH REGULAR ROMAN"/>
      <w:color w:val="000000" w:themeColor="text1"/>
      <w:sz w:val="16"/>
      <w:szCs w:val="16"/>
    </w:rPr>
  </w:style>
  <w:style w:type="character" w:styleId="PageNumber">
    <w:name w:val="page number"/>
    <w:basedOn w:val="DefaultParagraphFont"/>
    <w:semiHidden/>
    <w:unhideWhenUsed/>
    <w:rsid w:val="00917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flashtalk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7F944B-6E12-4E46-9BDC-48FC5C41E2D9}">
  <we:reference id="WA200007271" version="1.0.0.3" store="Omex" storeType="OMEX"/>
  <we:alternateReferences>
    <we:reference id="WA200007271" version="1.0.0.3" store="WA20000727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430E92E172B4BA76870E46E054E50" ma:contentTypeVersion="19" ma:contentTypeDescription="Create a new document." ma:contentTypeScope="" ma:versionID="d703a86bb7a82d0474a5f3b04497e11f">
  <xsd:schema xmlns:xsd="http://www.w3.org/2001/XMLSchema" xmlns:xs="http://www.w3.org/2001/XMLSchema" xmlns:p="http://schemas.microsoft.com/office/2006/metadata/properties" xmlns:ns2="d46f9419-afdf-49d0-ac17-73fca3f9fb9e" xmlns:ns3="377c4e8e-e467-4f8e-b07f-ef86e8ae3d87" targetNamespace="http://schemas.microsoft.com/office/2006/metadata/properties" ma:root="true" ma:fieldsID="ec2f3820c122b9eb06a89d2534a181a9" ns2:_="" ns3:_="">
    <xsd:import namespace="d46f9419-afdf-49d0-ac17-73fca3f9fb9e"/>
    <xsd:import namespace="377c4e8e-e467-4f8e-b07f-ef86e8ae3d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f9419-afdf-49d0-ac17-73fca3f9f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5caf2-8572-40a8-9467-5720b6fdf4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c4e8e-e467-4f8e-b07f-ef86e8ae3d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d40c09-b4ca-4372-9b93-8e3947aa2ce8}" ma:internalName="TaxCatchAll" ma:showField="CatchAllData" ma:web="377c4e8e-e467-4f8e-b07f-ef86e8ae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6f9419-afdf-49d0-ac17-73fca3f9fb9e">
      <Terms xmlns="http://schemas.microsoft.com/office/infopath/2007/PartnerControls"/>
    </lcf76f155ced4ddcb4097134ff3c332f>
    <TaxCatchAll xmlns="377c4e8e-e467-4f8e-b07f-ef86e8ae3d87" xsi:nil="true"/>
  </documentManagement>
</p:properties>
</file>

<file path=customXml/itemProps1.xml><?xml version="1.0" encoding="utf-8"?>
<ds:datastoreItem xmlns:ds="http://schemas.openxmlformats.org/officeDocument/2006/customXml" ds:itemID="{1002549E-2C53-4B98-927B-8C7EB9E04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f9419-afdf-49d0-ac17-73fca3f9fb9e"/>
    <ds:schemaRef ds:uri="377c4e8e-e467-4f8e-b07f-ef86e8ae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87A82-4943-4CF3-A174-D618321425B7}">
  <ds:schemaRefs>
    <ds:schemaRef ds:uri="http://schemas.microsoft.com/sharepoint/v3/contenttype/forms"/>
  </ds:schemaRefs>
</ds:datastoreItem>
</file>

<file path=customXml/itemProps3.xml><?xml version="1.0" encoding="utf-8"?>
<ds:datastoreItem xmlns:ds="http://schemas.openxmlformats.org/officeDocument/2006/customXml" ds:itemID="{CF2A2713-E380-4110-BCBF-49D5F9A59038}">
  <ds:schemaRefs>
    <ds:schemaRef ds:uri="http://schemas.openxmlformats.org/officeDocument/2006/bibliography"/>
  </ds:schemaRefs>
</ds:datastoreItem>
</file>

<file path=customXml/itemProps4.xml><?xml version="1.0" encoding="utf-8"?>
<ds:datastoreItem xmlns:ds="http://schemas.openxmlformats.org/officeDocument/2006/customXml" ds:itemID="{67C46623-02EF-400F-A2FC-DE40411F8BA0}">
  <ds:schemaRefs>
    <ds:schemaRef ds:uri="http://schemas.microsoft.com/office/2006/metadata/properties"/>
    <ds:schemaRef ds:uri="http://schemas.microsoft.com/office/infopath/2007/PartnerControls"/>
    <ds:schemaRef ds:uri="d46f9419-afdf-49d0-ac17-73fca3f9fb9e"/>
    <ds:schemaRef ds:uri="377c4e8e-e467-4f8e-b07f-ef86e8ae3d8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454</Words>
  <Characters>2762</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jstclair@mediaocean.com</dc:creator>
  <cp:keywords/>
  <dc:description/>
  <cp:lastModifiedBy>Tanya Davis</cp:lastModifiedBy>
  <cp:revision>8</cp:revision>
  <dcterms:created xsi:type="dcterms:W3CDTF">2026-06-22T20:11:00Z</dcterms:created>
  <dcterms:modified xsi:type="dcterms:W3CDTF">2026-07-07T16:50:00Z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0x010100571430E92E172B4BA76870E46E054E50</vt:lpwstr>
  </property>
  <property fmtid="{D5CDD505-2E9C-101B-9397-08002B2CF9AE}" pid="3" name="MediaServiceImageTags">
    <vt:lpwstr/>
  </property>
  <property fmtid="{D5CDD505-2E9C-101B-9397-08002B2CF9AE}" pid="4" name="docLang">
    <vt:lpwstr>en</vt:lpwstr>
  </property>
  <property fmtid="{D5CDD505-2E9C-101B-9397-08002B2CF9AE}" pid="5" name="hydoc70d98542de7a865e">
    <vt:lpwstr>019ef0dd-c1b8-7480-a39d-e004ea6761a4</vt:lpwstr>
  </property>
</Properties>
</file>